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BCCA" w14:textId="77777777" w:rsidR="00285F86" w:rsidRDefault="00285F86" w:rsidP="00285F86">
      <w:pPr>
        <w:spacing w:line="240" w:lineRule="auto"/>
        <w:jc w:val="center"/>
        <w:rPr>
          <w:rFonts w:ascii="Arial" w:hAnsi="Arial" w:cs="Arial"/>
          <w:b/>
          <w:sz w:val="36"/>
          <w:szCs w:val="24"/>
        </w:rPr>
      </w:pPr>
    </w:p>
    <w:p w14:paraId="1F544813" w14:textId="77777777" w:rsidR="00C424AD" w:rsidRPr="00ED0908" w:rsidRDefault="00C424AD" w:rsidP="00285F86">
      <w:pPr>
        <w:spacing w:line="240" w:lineRule="auto"/>
        <w:jc w:val="center"/>
        <w:rPr>
          <w:rFonts w:ascii="Arial" w:hAnsi="Arial" w:cs="Arial"/>
          <w:b/>
          <w:sz w:val="36"/>
          <w:szCs w:val="24"/>
        </w:rPr>
      </w:pPr>
      <w:r w:rsidRPr="00ED0908">
        <w:rPr>
          <w:rFonts w:ascii="Arial" w:hAnsi="Arial" w:cs="Arial"/>
          <w:b/>
          <w:sz w:val="36"/>
          <w:szCs w:val="24"/>
        </w:rPr>
        <w:t xml:space="preserve">Update: </w:t>
      </w:r>
      <w:r w:rsidR="000D1DA1" w:rsidRPr="00ED0908">
        <w:rPr>
          <w:rFonts w:ascii="Arial" w:hAnsi="Arial" w:cs="Arial"/>
          <w:b/>
          <w:sz w:val="36"/>
          <w:szCs w:val="24"/>
        </w:rPr>
        <w:t>Second Phase of Engagement to Commence</w:t>
      </w:r>
      <w:r w:rsidR="00C35B05" w:rsidRPr="00ED0908">
        <w:rPr>
          <w:rFonts w:ascii="Arial" w:hAnsi="Arial" w:cs="Arial"/>
          <w:b/>
          <w:sz w:val="36"/>
          <w:szCs w:val="24"/>
        </w:rPr>
        <w:t xml:space="preserve"> Shortly</w:t>
      </w:r>
    </w:p>
    <w:p w14:paraId="69204921" w14:textId="77777777" w:rsidR="00285F86" w:rsidRPr="00ED0908" w:rsidRDefault="00285F86" w:rsidP="00285F86">
      <w:pPr>
        <w:spacing w:line="240" w:lineRule="auto"/>
        <w:jc w:val="center"/>
        <w:rPr>
          <w:rFonts w:ascii="Arial" w:hAnsi="Arial" w:cs="Arial"/>
          <w:b/>
          <w:sz w:val="36"/>
          <w:szCs w:val="24"/>
        </w:rPr>
      </w:pPr>
    </w:p>
    <w:p w14:paraId="7F5DD2CC" w14:textId="728A240F" w:rsidR="00C13B58" w:rsidRPr="00ED0908" w:rsidRDefault="00C424AD" w:rsidP="00285F86">
      <w:pPr>
        <w:spacing w:line="240" w:lineRule="auto"/>
        <w:jc w:val="both"/>
        <w:rPr>
          <w:rFonts w:ascii="Arial" w:hAnsi="Arial" w:cs="Arial"/>
        </w:rPr>
      </w:pPr>
      <w:r w:rsidRPr="00ED0908">
        <w:rPr>
          <w:rFonts w:ascii="Arial" w:hAnsi="Arial" w:cs="Arial"/>
        </w:rPr>
        <w:t xml:space="preserve">This stakeholder briefing has been provided by NHS Shropshire, Telford and Wrekin Clinical Commissioning Group (CCG) and Shropshire Council to provide </w:t>
      </w:r>
      <w:r w:rsidR="00C13B58" w:rsidRPr="00ED0908">
        <w:rPr>
          <w:rFonts w:ascii="Arial" w:hAnsi="Arial" w:cs="Arial"/>
        </w:rPr>
        <w:t xml:space="preserve">an important update on </w:t>
      </w:r>
      <w:r w:rsidRPr="00ED0908">
        <w:rPr>
          <w:rFonts w:ascii="Arial" w:hAnsi="Arial" w:cs="Arial"/>
        </w:rPr>
        <w:t xml:space="preserve">the </w:t>
      </w:r>
      <w:r w:rsidR="00470BE3" w:rsidRPr="00ED0908">
        <w:rPr>
          <w:rFonts w:ascii="Arial" w:hAnsi="Arial" w:cs="Arial"/>
        </w:rPr>
        <w:t xml:space="preserve">proposed </w:t>
      </w:r>
      <w:r w:rsidR="00C35B05" w:rsidRPr="00ED0908">
        <w:rPr>
          <w:rFonts w:ascii="Arial" w:hAnsi="Arial" w:cs="Arial"/>
        </w:rPr>
        <w:t>Shrewsbury Health and Wellbeing Hub</w:t>
      </w:r>
      <w:r w:rsidRPr="00ED0908">
        <w:rPr>
          <w:rFonts w:ascii="Arial" w:hAnsi="Arial" w:cs="Arial"/>
        </w:rPr>
        <w:t xml:space="preserve">. </w:t>
      </w:r>
    </w:p>
    <w:p w14:paraId="4D6CE168" w14:textId="77777777" w:rsidR="00C424AD" w:rsidRPr="00ED0908" w:rsidRDefault="00C424AD" w:rsidP="00285F86">
      <w:pPr>
        <w:spacing w:line="240" w:lineRule="auto"/>
        <w:jc w:val="both"/>
        <w:rPr>
          <w:rFonts w:ascii="Arial" w:hAnsi="Arial" w:cs="Arial"/>
        </w:rPr>
      </w:pPr>
      <w:r w:rsidRPr="00ED0908">
        <w:rPr>
          <w:rFonts w:ascii="Arial" w:hAnsi="Arial" w:cs="Arial"/>
        </w:rPr>
        <w:t xml:space="preserve">Further updates will follow </w:t>
      </w:r>
      <w:r w:rsidR="00C13B58" w:rsidRPr="00ED0908">
        <w:rPr>
          <w:rFonts w:ascii="Arial" w:hAnsi="Arial" w:cs="Arial"/>
        </w:rPr>
        <w:t xml:space="preserve">as we progress </w:t>
      </w:r>
      <w:r w:rsidRPr="00ED0908">
        <w:rPr>
          <w:rFonts w:ascii="Arial" w:hAnsi="Arial" w:cs="Arial"/>
        </w:rPr>
        <w:t xml:space="preserve">– </w:t>
      </w:r>
      <w:r w:rsidR="00C35B05" w:rsidRPr="00ED0908">
        <w:rPr>
          <w:rFonts w:ascii="Arial" w:hAnsi="Arial" w:cs="Arial"/>
        </w:rPr>
        <w:t>if you or someone you know</w:t>
      </w:r>
      <w:r w:rsidR="00C13B58" w:rsidRPr="00ED0908">
        <w:rPr>
          <w:rFonts w:ascii="Arial" w:hAnsi="Arial" w:cs="Arial"/>
        </w:rPr>
        <w:t xml:space="preserve"> would like to be added to our </w:t>
      </w:r>
      <w:r w:rsidRPr="00ED0908">
        <w:rPr>
          <w:rFonts w:ascii="Arial" w:hAnsi="Arial" w:cs="Arial"/>
        </w:rPr>
        <w:t>distribution list</w:t>
      </w:r>
      <w:r w:rsidR="00C35B05" w:rsidRPr="00ED0908">
        <w:rPr>
          <w:rFonts w:ascii="Arial" w:hAnsi="Arial" w:cs="Arial"/>
        </w:rPr>
        <w:t xml:space="preserve"> to receive updates</w:t>
      </w:r>
      <w:r w:rsidRPr="00ED0908">
        <w:rPr>
          <w:rFonts w:ascii="Arial" w:hAnsi="Arial" w:cs="Arial"/>
        </w:rPr>
        <w:t>, please contact</w:t>
      </w:r>
      <w:r w:rsidR="008D64A6" w:rsidRPr="00ED0908">
        <w:rPr>
          <w:rFonts w:ascii="Arial" w:hAnsi="Arial" w:cs="Arial"/>
        </w:rPr>
        <w:t>:</w:t>
      </w:r>
      <w:r w:rsidRPr="00ED0908">
        <w:rPr>
          <w:rFonts w:ascii="Arial" w:hAnsi="Arial" w:cs="Arial"/>
        </w:rPr>
        <w:t xml:space="preserve"> </w:t>
      </w:r>
      <w:hyperlink r:id="rId7" w:history="1">
        <w:r w:rsidR="008D64A6" w:rsidRPr="00ED0908">
          <w:rPr>
            <w:rStyle w:val="Hyperlink"/>
            <w:rFonts w:ascii="Arial" w:hAnsi="Arial" w:cs="Arial"/>
          </w:rPr>
          <w:t>mlcsu.involvement@nhs.net</w:t>
        </w:r>
      </w:hyperlink>
    </w:p>
    <w:p w14:paraId="65103203" w14:textId="77777777" w:rsidR="00C424AD" w:rsidRPr="00ED0908" w:rsidRDefault="00C424AD" w:rsidP="00285F86">
      <w:pPr>
        <w:spacing w:line="240" w:lineRule="auto"/>
        <w:rPr>
          <w:rFonts w:ascii="Arial" w:hAnsi="Arial" w:cs="Arial"/>
          <w:b/>
          <w:sz w:val="28"/>
        </w:rPr>
      </w:pPr>
      <w:r w:rsidRPr="00ED0908">
        <w:rPr>
          <w:rFonts w:ascii="Arial" w:hAnsi="Arial" w:cs="Arial"/>
          <w:b/>
          <w:sz w:val="28"/>
        </w:rPr>
        <w:t xml:space="preserve">Summary </w:t>
      </w:r>
    </w:p>
    <w:p w14:paraId="395B981F" w14:textId="77777777" w:rsidR="00C424AD" w:rsidRPr="00ED0908" w:rsidRDefault="00C424AD" w:rsidP="00285F86">
      <w:pPr>
        <w:pStyle w:val="ListParagraph"/>
        <w:numPr>
          <w:ilvl w:val="0"/>
          <w:numId w:val="1"/>
        </w:numPr>
        <w:spacing w:line="240" w:lineRule="auto"/>
        <w:ind w:left="426" w:hanging="426"/>
        <w:rPr>
          <w:rFonts w:ascii="Arial" w:hAnsi="Arial" w:cs="Arial"/>
        </w:rPr>
      </w:pPr>
      <w:r w:rsidRPr="00ED0908">
        <w:rPr>
          <w:rFonts w:ascii="Arial" w:hAnsi="Arial" w:cs="Arial"/>
        </w:rPr>
        <w:t xml:space="preserve">Shropshire Council and the local NHS have joined forces to develop plans for a new, state-of-the-art health and wellbeing centre in the Meole Brace area of Shrewsbury. </w:t>
      </w:r>
      <w:r w:rsidR="0044767F" w:rsidRPr="00ED0908">
        <w:rPr>
          <w:rFonts w:ascii="Arial" w:hAnsi="Arial" w:cs="Arial"/>
        </w:rPr>
        <w:br/>
      </w:r>
    </w:p>
    <w:p w14:paraId="09E7C0D8" w14:textId="00671123" w:rsidR="00C424AD" w:rsidRPr="00ED0908" w:rsidRDefault="00C424AD" w:rsidP="00285F86">
      <w:pPr>
        <w:pStyle w:val="ListParagraph"/>
        <w:numPr>
          <w:ilvl w:val="0"/>
          <w:numId w:val="1"/>
        </w:numPr>
        <w:spacing w:line="240" w:lineRule="auto"/>
        <w:ind w:left="426" w:hanging="426"/>
        <w:rPr>
          <w:rFonts w:ascii="Arial" w:hAnsi="Arial" w:cs="Arial"/>
        </w:rPr>
      </w:pPr>
      <w:r w:rsidRPr="00ED0908">
        <w:rPr>
          <w:rFonts w:ascii="Arial" w:hAnsi="Arial" w:cs="Arial"/>
        </w:rPr>
        <w:t>This exciting new centre woul</w:t>
      </w:r>
      <w:r w:rsidR="0008489E" w:rsidRPr="00ED0908">
        <w:rPr>
          <w:rFonts w:ascii="Arial" w:hAnsi="Arial" w:cs="Arial"/>
        </w:rPr>
        <w:t xml:space="preserve">d include a </w:t>
      </w:r>
      <w:r w:rsidR="00A3158E" w:rsidRPr="00ED0908">
        <w:rPr>
          <w:rFonts w:ascii="Arial" w:hAnsi="Arial" w:cs="Arial"/>
        </w:rPr>
        <w:t xml:space="preserve">wide </w:t>
      </w:r>
      <w:r w:rsidR="0008489E" w:rsidRPr="00ED0908">
        <w:rPr>
          <w:rFonts w:ascii="Arial" w:hAnsi="Arial" w:cs="Arial"/>
        </w:rPr>
        <w:t>range of services</w:t>
      </w:r>
      <w:r w:rsidRPr="00ED0908">
        <w:rPr>
          <w:rFonts w:ascii="Arial" w:hAnsi="Arial" w:cs="Arial"/>
        </w:rPr>
        <w:t xml:space="preserve"> under one roof, helping to prevent illness and encourage people to lead longer</w:t>
      </w:r>
      <w:r w:rsidR="0008489E" w:rsidRPr="00ED0908">
        <w:rPr>
          <w:rFonts w:ascii="Arial" w:hAnsi="Arial" w:cs="Arial"/>
        </w:rPr>
        <w:t>,</w:t>
      </w:r>
      <w:r w:rsidRPr="00ED0908">
        <w:rPr>
          <w:rFonts w:ascii="Arial" w:hAnsi="Arial" w:cs="Arial"/>
        </w:rPr>
        <w:t xml:space="preserve"> healthier lives. </w:t>
      </w:r>
      <w:r w:rsidR="0044767F" w:rsidRPr="00ED0908">
        <w:rPr>
          <w:rFonts w:ascii="Arial" w:hAnsi="Arial" w:cs="Arial"/>
        </w:rPr>
        <w:br/>
      </w:r>
    </w:p>
    <w:p w14:paraId="1ADDE14F" w14:textId="4798CD67" w:rsidR="00C424AD" w:rsidRPr="00ED0908" w:rsidRDefault="00C424AD" w:rsidP="00A3158E">
      <w:pPr>
        <w:pStyle w:val="ListParagraph"/>
        <w:numPr>
          <w:ilvl w:val="0"/>
          <w:numId w:val="1"/>
        </w:numPr>
        <w:spacing w:line="240" w:lineRule="auto"/>
        <w:ind w:left="426" w:hanging="426"/>
        <w:rPr>
          <w:rFonts w:ascii="Arial" w:hAnsi="Arial" w:cs="Arial"/>
        </w:rPr>
      </w:pPr>
      <w:r w:rsidRPr="00ED0908">
        <w:rPr>
          <w:rFonts w:ascii="Arial" w:hAnsi="Arial" w:cs="Arial"/>
        </w:rPr>
        <w:t xml:space="preserve">It will provide a </w:t>
      </w:r>
      <w:r w:rsidR="00A3158E" w:rsidRPr="00ED0908">
        <w:rPr>
          <w:rFonts w:ascii="Arial" w:hAnsi="Arial" w:cs="Arial"/>
        </w:rPr>
        <w:t xml:space="preserve">wider </w:t>
      </w:r>
      <w:r w:rsidRPr="00ED0908">
        <w:rPr>
          <w:rFonts w:ascii="Arial" w:hAnsi="Arial" w:cs="Arial"/>
        </w:rPr>
        <w:t xml:space="preserve">combination of services </w:t>
      </w:r>
      <w:r w:rsidR="00A3158E" w:rsidRPr="00ED0908">
        <w:rPr>
          <w:rFonts w:ascii="Arial" w:hAnsi="Arial" w:cs="Arial"/>
        </w:rPr>
        <w:t>for the whole community, especially people with the greatest health needs and lowest life expectancy in the area.</w:t>
      </w:r>
      <w:r w:rsidR="0044767F" w:rsidRPr="00ED0908">
        <w:rPr>
          <w:rFonts w:ascii="Arial" w:hAnsi="Arial" w:cs="Arial"/>
        </w:rPr>
        <w:br/>
      </w:r>
    </w:p>
    <w:p w14:paraId="4D194813" w14:textId="77777777" w:rsidR="0008489E" w:rsidRPr="00ED0908" w:rsidRDefault="00C424AD" w:rsidP="00285F86">
      <w:pPr>
        <w:pStyle w:val="ListParagraph"/>
        <w:numPr>
          <w:ilvl w:val="0"/>
          <w:numId w:val="1"/>
        </w:numPr>
        <w:spacing w:line="240" w:lineRule="auto"/>
        <w:ind w:left="426" w:hanging="426"/>
        <w:rPr>
          <w:rFonts w:ascii="Arial" w:hAnsi="Arial" w:cs="Arial"/>
        </w:rPr>
      </w:pPr>
      <w:r w:rsidRPr="00ED0908">
        <w:rPr>
          <w:rFonts w:ascii="Arial" w:hAnsi="Arial" w:cs="Arial"/>
        </w:rPr>
        <w:t xml:space="preserve">Having </w:t>
      </w:r>
      <w:r w:rsidR="0008489E" w:rsidRPr="00ED0908">
        <w:rPr>
          <w:rFonts w:ascii="Arial" w:hAnsi="Arial" w:cs="Arial"/>
        </w:rPr>
        <w:t xml:space="preserve">the potential to bring health and social care professionals, as well as the voluntary sector, into a single centre </w:t>
      </w:r>
      <w:proofErr w:type="gramStart"/>
      <w:r w:rsidR="0008489E" w:rsidRPr="00ED0908">
        <w:rPr>
          <w:rFonts w:ascii="Arial" w:hAnsi="Arial" w:cs="Arial"/>
        </w:rPr>
        <w:t>opens up</w:t>
      </w:r>
      <w:proofErr w:type="gramEnd"/>
      <w:r w:rsidR="0008489E" w:rsidRPr="00ED0908">
        <w:rPr>
          <w:rFonts w:ascii="Arial" w:hAnsi="Arial" w:cs="Arial"/>
        </w:rPr>
        <w:t xml:space="preserve"> great new prospects for joined-up, seamless care.</w:t>
      </w:r>
    </w:p>
    <w:p w14:paraId="5DEED977" w14:textId="77777777" w:rsidR="00C424AD" w:rsidRPr="00ED0908" w:rsidRDefault="00C424AD" w:rsidP="00285F86">
      <w:pPr>
        <w:spacing w:line="240" w:lineRule="auto"/>
        <w:rPr>
          <w:rFonts w:ascii="Arial" w:hAnsi="Arial" w:cs="Arial"/>
          <w:sz w:val="28"/>
        </w:rPr>
      </w:pPr>
      <w:r w:rsidRPr="00ED0908">
        <w:rPr>
          <w:rFonts w:ascii="Arial" w:hAnsi="Arial" w:cs="Arial"/>
          <w:b/>
          <w:sz w:val="28"/>
        </w:rPr>
        <w:t xml:space="preserve">Latest updates </w:t>
      </w:r>
    </w:p>
    <w:p w14:paraId="38963F0C" w14:textId="7693C60F" w:rsidR="00470BE3" w:rsidRPr="00ED0908" w:rsidRDefault="00F7456B" w:rsidP="00285F86">
      <w:pPr>
        <w:pStyle w:val="ListParagraph"/>
        <w:numPr>
          <w:ilvl w:val="0"/>
          <w:numId w:val="1"/>
        </w:numPr>
        <w:spacing w:line="240" w:lineRule="auto"/>
        <w:ind w:left="426"/>
        <w:rPr>
          <w:rFonts w:ascii="Arial" w:hAnsi="Arial" w:cs="Arial"/>
        </w:rPr>
      </w:pPr>
      <w:r w:rsidRPr="00ED0908">
        <w:rPr>
          <w:rFonts w:ascii="Arial" w:hAnsi="Arial" w:cs="Arial"/>
        </w:rPr>
        <w:t>We are about to embark on our second phase of engagement</w:t>
      </w:r>
      <w:r w:rsidR="0008489E" w:rsidRPr="00ED0908">
        <w:rPr>
          <w:rFonts w:ascii="Arial" w:hAnsi="Arial" w:cs="Arial"/>
        </w:rPr>
        <w:t xml:space="preserve"> for the project which will include </w:t>
      </w:r>
      <w:proofErr w:type="gramStart"/>
      <w:r w:rsidR="0008489E" w:rsidRPr="00ED0908">
        <w:rPr>
          <w:rFonts w:ascii="Arial" w:hAnsi="Arial" w:cs="Arial"/>
        </w:rPr>
        <w:t>a number of</w:t>
      </w:r>
      <w:proofErr w:type="gramEnd"/>
      <w:r w:rsidR="0008489E" w:rsidRPr="00ED0908">
        <w:rPr>
          <w:rFonts w:ascii="Arial" w:hAnsi="Arial" w:cs="Arial"/>
        </w:rPr>
        <w:t xml:space="preserve"> opportunities to feedback on different aspect</w:t>
      </w:r>
      <w:r w:rsidR="00412E07" w:rsidRPr="00ED0908">
        <w:rPr>
          <w:rFonts w:ascii="Arial" w:hAnsi="Arial" w:cs="Arial"/>
        </w:rPr>
        <w:t>s</w:t>
      </w:r>
      <w:r w:rsidR="00C35B05" w:rsidRPr="00ED0908">
        <w:rPr>
          <w:rFonts w:ascii="Arial" w:hAnsi="Arial" w:cs="Arial"/>
        </w:rPr>
        <w:t xml:space="preserve"> of our</w:t>
      </w:r>
      <w:r w:rsidR="0008489E" w:rsidRPr="00ED0908">
        <w:rPr>
          <w:rFonts w:ascii="Arial" w:hAnsi="Arial" w:cs="Arial"/>
        </w:rPr>
        <w:t xml:space="preserve"> proposals.</w:t>
      </w:r>
      <w:r w:rsidR="00470BE3" w:rsidRPr="00ED0908">
        <w:rPr>
          <w:rFonts w:ascii="Arial" w:hAnsi="Arial" w:cs="Arial"/>
        </w:rPr>
        <w:br/>
      </w:r>
      <w:r w:rsidR="0008489E" w:rsidRPr="00ED0908">
        <w:rPr>
          <w:rFonts w:ascii="Arial" w:hAnsi="Arial" w:cs="Arial"/>
        </w:rPr>
        <w:t xml:space="preserve"> </w:t>
      </w:r>
    </w:p>
    <w:p w14:paraId="03284BC4" w14:textId="77777777" w:rsidR="00F37397" w:rsidRDefault="00470BE3" w:rsidP="00F37397">
      <w:pPr>
        <w:pStyle w:val="ListParagraph"/>
        <w:numPr>
          <w:ilvl w:val="0"/>
          <w:numId w:val="1"/>
        </w:numPr>
        <w:spacing w:line="240" w:lineRule="auto"/>
        <w:ind w:left="426"/>
        <w:jc w:val="both"/>
        <w:rPr>
          <w:rFonts w:ascii="Arial" w:hAnsi="Arial" w:cs="Arial"/>
        </w:rPr>
      </w:pPr>
      <w:r w:rsidRPr="00ED0908">
        <w:rPr>
          <w:rFonts w:ascii="Arial" w:hAnsi="Arial" w:cs="Arial"/>
        </w:rPr>
        <w:t xml:space="preserve">This engagement will </w:t>
      </w:r>
      <w:r w:rsidR="0008489E" w:rsidRPr="00ED0908">
        <w:rPr>
          <w:rFonts w:ascii="Arial" w:hAnsi="Arial" w:cs="Arial"/>
        </w:rPr>
        <w:t xml:space="preserve">involve dedicated face-to-face and </w:t>
      </w:r>
      <w:r w:rsidR="00C94020" w:rsidRPr="00ED0908">
        <w:rPr>
          <w:rFonts w:ascii="Arial" w:hAnsi="Arial" w:cs="Arial"/>
        </w:rPr>
        <w:t>online</w:t>
      </w:r>
      <w:r w:rsidR="0008489E" w:rsidRPr="00ED0908">
        <w:rPr>
          <w:rFonts w:ascii="Arial" w:hAnsi="Arial" w:cs="Arial"/>
        </w:rPr>
        <w:t xml:space="preserve"> focus groups</w:t>
      </w:r>
      <w:r w:rsidR="00C94020" w:rsidRPr="00ED0908">
        <w:rPr>
          <w:rFonts w:ascii="Arial" w:hAnsi="Arial" w:cs="Arial"/>
        </w:rPr>
        <w:t xml:space="preserve"> which wi</w:t>
      </w:r>
      <w:r w:rsidR="00EB12B0" w:rsidRPr="00ED0908">
        <w:rPr>
          <w:rFonts w:ascii="Arial" w:hAnsi="Arial" w:cs="Arial"/>
        </w:rPr>
        <w:t xml:space="preserve">ll run </w:t>
      </w:r>
      <w:r w:rsidR="005C50E2">
        <w:rPr>
          <w:rFonts w:ascii="Arial" w:hAnsi="Arial" w:cs="Arial"/>
        </w:rPr>
        <w:t>in</w:t>
      </w:r>
      <w:r w:rsidR="00EB12B0" w:rsidRPr="00ED0908">
        <w:rPr>
          <w:rFonts w:ascii="Arial" w:hAnsi="Arial" w:cs="Arial"/>
        </w:rPr>
        <w:t xml:space="preserve"> </w:t>
      </w:r>
      <w:r w:rsidR="00B16C77">
        <w:rPr>
          <w:rFonts w:ascii="Arial" w:hAnsi="Arial" w:cs="Arial"/>
        </w:rPr>
        <w:t>May</w:t>
      </w:r>
      <w:r w:rsidR="0008489E" w:rsidRPr="00ED0908">
        <w:rPr>
          <w:rFonts w:ascii="Arial" w:hAnsi="Arial" w:cs="Arial"/>
        </w:rPr>
        <w:t>.</w:t>
      </w:r>
    </w:p>
    <w:p w14:paraId="641DD46A" w14:textId="77777777" w:rsidR="00F37397" w:rsidRDefault="00F37397" w:rsidP="00F37397">
      <w:pPr>
        <w:pStyle w:val="ListParagraph"/>
        <w:spacing w:line="240" w:lineRule="auto"/>
        <w:ind w:left="426"/>
        <w:jc w:val="both"/>
        <w:rPr>
          <w:rFonts w:ascii="Arial" w:hAnsi="Arial" w:cs="Arial"/>
        </w:rPr>
      </w:pPr>
    </w:p>
    <w:p w14:paraId="44188230" w14:textId="77777777" w:rsidR="00F37397" w:rsidRDefault="00F37397" w:rsidP="00F37397">
      <w:pPr>
        <w:pStyle w:val="ListParagraph"/>
        <w:numPr>
          <w:ilvl w:val="0"/>
          <w:numId w:val="1"/>
        </w:numPr>
        <w:spacing w:line="240" w:lineRule="auto"/>
        <w:ind w:left="426"/>
        <w:jc w:val="both"/>
        <w:rPr>
          <w:rFonts w:ascii="Arial" w:hAnsi="Arial" w:cs="Arial"/>
        </w:rPr>
      </w:pPr>
      <w:r w:rsidRPr="00F37397">
        <w:rPr>
          <w:rFonts w:ascii="Arial" w:hAnsi="Arial" w:cs="Arial"/>
        </w:rPr>
        <w:t xml:space="preserve">We </w:t>
      </w:r>
      <w:r w:rsidRPr="00F37397">
        <w:rPr>
          <w:rFonts w:ascii="Arial" w:hAnsi="Arial" w:cs="Arial"/>
        </w:rPr>
        <w:t>will be holding focus groups in which participants will be asked to tell us about their experiences of using GP practices in the area, their understanding about why GP services need to change and the benefits of change, the future of GP services in Shrewsbury and what people would like to see in the health and wellbeing hub.</w:t>
      </w:r>
    </w:p>
    <w:p w14:paraId="7B474B58" w14:textId="77777777" w:rsidR="00F37397" w:rsidRPr="00F37397" w:rsidRDefault="00F37397" w:rsidP="00F37397">
      <w:pPr>
        <w:pStyle w:val="ListParagraph"/>
        <w:rPr>
          <w:rFonts w:ascii="Arial" w:hAnsi="Arial" w:cs="Arial"/>
        </w:rPr>
      </w:pPr>
    </w:p>
    <w:p w14:paraId="5CBB1ACE" w14:textId="42D6C38B" w:rsidR="00F37397" w:rsidRPr="00F37397" w:rsidRDefault="00481C36" w:rsidP="00F37397">
      <w:pPr>
        <w:pStyle w:val="ListParagraph"/>
        <w:numPr>
          <w:ilvl w:val="0"/>
          <w:numId w:val="1"/>
        </w:numPr>
        <w:spacing w:line="240" w:lineRule="auto"/>
        <w:ind w:left="426"/>
        <w:jc w:val="both"/>
        <w:rPr>
          <w:rFonts w:ascii="Arial" w:hAnsi="Arial" w:cs="Arial"/>
        </w:rPr>
      </w:pPr>
      <w:r w:rsidRPr="00F37397">
        <w:rPr>
          <w:rFonts w:ascii="Arial" w:hAnsi="Arial" w:cs="Arial"/>
        </w:rPr>
        <w:t xml:space="preserve">We will also establish a </w:t>
      </w:r>
      <w:r w:rsidR="003605A4" w:rsidRPr="00F37397">
        <w:rPr>
          <w:rFonts w:ascii="Arial" w:hAnsi="Arial" w:cs="Arial"/>
        </w:rPr>
        <w:t>s</w:t>
      </w:r>
      <w:r w:rsidRPr="00F37397">
        <w:rPr>
          <w:rFonts w:ascii="Arial" w:hAnsi="Arial" w:cs="Arial"/>
        </w:rPr>
        <w:t xml:space="preserve">takeholder </w:t>
      </w:r>
      <w:r w:rsidR="003605A4" w:rsidRPr="00F37397">
        <w:rPr>
          <w:rFonts w:ascii="Arial" w:hAnsi="Arial" w:cs="Arial"/>
        </w:rPr>
        <w:t>r</w:t>
      </w:r>
      <w:r w:rsidR="00961114" w:rsidRPr="00F37397">
        <w:rPr>
          <w:rFonts w:ascii="Arial" w:hAnsi="Arial" w:cs="Arial"/>
        </w:rPr>
        <w:t xml:space="preserve">eference </w:t>
      </w:r>
      <w:r w:rsidR="003605A4" w:rsidRPr="00F37397">
        <w:rPr>
          <w:rFonts w:ascii="Arial" w:hAnsi="Arial" w:cs="Arial"/>
        </w:rPr>
        <w:t>g</w:t>
      </w:r>
      <w:r w:rsidR="00961114" w:rsidRPr="00F37397">
        <w:rPr>
          <w:rFonts w:ascii="Arial" w:hAnsi="Arial" w:cs="Arial"/>
        </w:rPr>
        <w:t>roup</w:t>
      </w:r>
      <w:r w:rsidRPr="00F37397">
        <w:rPr>
          <w:rFonts w:ascii="Arial" w:hAnsi="Arial" w:cs="Arial"/>
        </w:rPr>
        <w:t>. The reference group will act as a ‘critical friend’ and a steering group for the project.</w:t>
      </w:r>
    </w:p>
    <w:p w14:paraId="04F189EB" w14:textId="51493FCD" w:rsidR="00BC4867" w:rsidRPr="00ED0908" w:rsidRDefault="00BC4867" w:rsidP="00F37397">
      <w:pPr>
        <w:pStyle w:val="ListParagraph"/>
        <w:spacing w:line="240" w:lineRule="auto"/>
        <w:ind w:left="426"/>
        <w:jc w:val="both"/>
        <w:rPr>
          <w:rFonts w:ascii="Arial" w:hAnsi="Arial" w:cs="Arial"/>
        </w:rPr>
      </w:pPr>
    </w:p>
    <w:p w14:paraId="41449DDD" w14:textId="31BDA3CC" w:rsidR="0032033B" w:rsidRPr="00ED0908" w:rsidRDefault="00612BF7" w:rsidP="00285F86">
      <w:pPr>
        <w:pStyle w:val="ListParagraph"/>
        <w:numPr>
          <w:ilvl w:val="0"/>
          <w:numId w:val="1"/>
        </w:numPr>
        <w:spacing w:line="240" w:lineRule="auto"/>
        <w:ind w:left="426"/>
        <w:rPr>
          <w:rFonts w:ascii="Arial" w:hAnsi="Arial" w:cs="Arial"/>
        </w:rPr>
      </w:pPr>
      <w:r w:rsidRPr="00ED0908">
        <w:rPr>
          <w:rFonts w:ascii="Arial" w:hAnsi="Arial" w:cs="Arial"/>
        </w:rPr>
        <w:t xml:space="preserve">If you would like to </w:t>
      </w:r>
      <w:r w:rsidR="00C35B05" w:rsidRPr="00ED0908">
        <w:rPr>
          <w:rFonts w:ascii="Arial" w:hAnsi="Arial" w:cs="Arial"/>
        </w:rPr>
        <w:t>be involved in our engagement activity you c</w:t>
      </w:r>
      <w:r w:rsidR="00BC4867" w:rsidRPr="00ED0908">
        <w:rPr>
          <w:rFonts w:ascii="Arial" w:hAnsi="Arial" w:cs="Arial"/>
        </w:rPr>
        <w:t xml:space="preserve">an register to attend a focus group, be part of our </w:t>
      </w:r>
      <w:r w:rsidR="003605A4" w:rsidRPr="00ED0908">
        <w:rPr>
          <w:rFonts w:ascii="Arial" w:hAnsi="Arial" w:cs="Arial"/>
        </w:rPr>
        <w:t>new reference g</w:t>
      </w:r>
      <w:r w:rsidR="00C35B05" w:rsidRPr="00ED0908">
        <w:rPr>
          <w:rFonts w:ascii="Arial" w:hAnsi="Arial" w:cs="Arial"/>
        </w:rPr>
        <w:t>roup, or</w:t>
      </w:r>
      <w:r w:rsidR="00BC4867" w:rsidRPr="00ED0908">
        <w:rPr>
          <w:rFonts w:ascii="Arial" w:hAnsi="Arial" w:cs="Arial"/>
        </w:rPr>
        <w:t xml:space="preserve"> receive more information and invitations to future involvement activities by </w:t>
      </w:r>
      <w:hyperlink r:id="rId8" w:history="1">
        <w:r w:rsidR="00BC4867" w:rsidRPr="000D3309">
          <w:rPr>
            <w:rStyle w:val="Hyperlink"/>
            <w:rFonts w:ascii="Arial" w:hAnsi="Arial" w:cs="Arial"/>
          </w:rPr>
          <w:t>clicking here</w:t>
        </w:r>
      </w:hyperlink>
      <w:r w:rsidR="00BC4867" w:rsidRPr="00ED0908">
        <w:rPr>
          <w:rFonts w:ascii="Arial" w:hAnsi="Arial" w:cs="Arial"/>
        </w:rPr>
        <w:t xml:space="preserve">. </w:t>
      </w:r>
      <w:r w:rsidR="0044767F" w:rsidRPr="00ED0908">
        <w:rPr>
          <w:rFonts w:ascii="Arial" w:hAnsi="Arial" w:cs="Arial"/>
        </w:rPr>
        <w:br/>
      </w:r>
    </w:p>
    <w:p w14:paraId="64784469" w14:textId="24B66779" w:rsidR="00470BE3" w:rsidRPr="00ED0908" w:rsidRDefault="0032033B" w:rsidP="00285F86">
      <w:pPr>
        <w:pStyle w:val="ListParagraph"/>
        <w:numPr>
          <w:ilvl w:val="0"/>
          <w:numId w:val="1"/>
        </w:numPr>
        <w:spacing w:line="240" w:lineRule="auto"/>
        <w:ind w:left="426"/>
        <w:rPr>
          <w:rFonts w:ascii="Arial" w:hAnsi="Arial" w:cs="Arial"/>
        </w:rPr>
      </w:pPr>
      <w:r w:rsidRPr="00ED0908">
        <w:rPr>
          <w:rFonts w:ascii="Arial" w:hAnsi="Arial" w:cs="Arial"/>
        </w:rPr>
        <w:t>A</w:t>
      </w:r>
      <w:r w:rsidR="00ED148D" w:rsidRPr="00ED0908">
        <w:rPr>
          <w:rFonts w:ascii="Arial" w:hAnsi="Arial" w:cs="Arial"/>
        </w:rPr>
        <w:t xml:space="preserve"> comprehensive</w:t>
      </w:r>
      <w:r w:rsidR="00512670" w:rsidRPr="00ED0908">
        <w:rPr>
          <w:rFonts w:ascii="Arial" w:hAnsi="Arial" w:cs="Arial"/>
        </w:rPr>
        <w:t xml:space="preserve"> </w:t>
      </w:r>
      <w:r w:rsidRPr="00ED0908">
        <w:rPr>
          <w:rFonts w:ascii="Arial" w:hAnsi="Arial" w:cs="Arial"/>
        </w:rPr>
        <w:t xml:space="preserve">report will be produced </w:t>
      </w:r>
      <w:r w:rsidR="00ED148D" w:rsidRPr="00ED0908">
        <w:rPr>
          <w:rFonts w:ascii="Arial" w:hAnsi="Arial" w:cs="Arial"/>
        </w:rPr>
        <w:t>following this phase of engagement and will c</w:t>
      </w:r>
      <w:r w:rsidR="00512670" w:rsidRPr="00ED0908">
        <w:rPr>
          <w:rFonts w:ascii="Arial" w:hAnsi="Arial" w:cs="Arial"/>
        </w:rPr>
        <w:t>ompile</w:t>
      </w:r>
      <w:r w:rsidR="00ED148D" w:rsidRPr="00ED0908">
        <w:rPr>
          <w:rFonts w:ascii="Arial" w:hAnsi="Arial" w:cs="Arial"/>
        </w:rPr>
        <w:t xml:space="preserve"> all </w:t>
      </w:r>
      <w:r w:rsidR="00512670" w:rsidRPr="00ED0908">
        <w:rPr>
          <w:rFonts w:ascii="Arial" w:hAnsi="Arial" w:cs="Arial"/>
        </w:rPr>
        <w:t xml:space="preserve">feedback received. This will </w:t>
      </w:r>
      <w:r w:rsidR="00ED148D" w:rsidRPr="00ED0908">
        <w:rPr>
          <w:rFonts w:ascii="Arial" w:hAnsi="Arial" w:cs="Arial"/>
        </w:rPr>
        <w:t xml:space="preserve">then </w:t>
      </w:r>
      <w:r w:rsidR="00512670" w:rsidRPr="00ED0908">
        <w:rPr>
          <w:rFonts w:ascii="Arial" w:hAnsi="Arial" w:cs="Arial"/>
        </w:rPr>
        <w:t xml:space="preserve">feed into the </w:t>
      </w:r>
      <w:r w:rsidR="00ED148D" w:rsidRPr="00ED0908">
        <w:rPr>
          <w:rFonts w:ascii="Arial" w:hAnsi="Arial" w:cs="Arial"/>
        </w:rPr>
        <w:t>work of our project team to shape plans and will be</w:t>
      </w:r>
      <w:r w:rsidRPr="00ED0908">
        <w:rPr>
          <w:rFonts w:ascii="Arial" w:hAnsi="Arial" w:cs="Arial"/>
        </w:rPr>
        <w:t xml:space="preserve"> published</w:t>
      </w:r>
      <w:r w:rsidR="00C35B05" w:rsidRPr="00ED0908">
        <w:rPr>
          <w:rFonts w:ascii="Arial" w:hAnsi="Arial" w:cs="Arial"/>
        </w:rPr>
        <w:t xml:space="preserve"> on the CCG website</w:t>
      </w:r>
      <w:r w:rsidRPr="00ED0908">
        <w:rPr>
          <w:rFonts w:ascii="Arial" w:hAnsi="Arial" w:cs="Arial"/>
        </w:rPr>
        <w:t xml:space="preserve">. </w:t>
      </w:r>
    </w:p>
    <w:p w14:paraId="58798D7E" w14:textId="74E56CAC" w:rsidR="00F7456B" w:rsidRPr="00ED0908" w:rsidRDefault="00F7456B" w:rsidP="00285F86">
      <w:pPr>
        <w:spacing w:line="240" w:lineRule="auto"/>
        <w:rPr>
          <w:rFonts w:ascii="Arial" w:hAnsi="Arial" w:cs="Arial"/>
        </w:rPr>
      </w:pPr>
      <w:r w:rsidRPr="00ED0908">
        <w:rPr>
          <w:rFonts w:ascii="Arial" w:hAnsi="Arial" w:cs="Arial"/>
          <w:b/>
          <w:sz w:val="28"/>
        </w:rPr>
        <w:lastRenderedPageBreak/>
        <w:t>Other project activity</w:t>
      </w:r>
    </w:p>
    <w:p w14:paraId="4A36022D" w14:textId="14463CD8" w:rsidR="008F6FEF" w:rsidRPr="00ED0908" w:rsidRDefault="008F6FEF" w:rsidP="00285F86">
      <w:pPr>
        <w:pStyle w:val="ListParagraph"/>
        <w:numPr>
          <w:ilvl w:val="0"/>
          <w:numId w:val="2"/>
        </w:numPr>
        <w:spacing w:line="240" w:lineRule="auto"/>
        <w:ind w:left="426"/>
        <w:rPr>
          <w:rFonts w:ascii="Arial" w:hAnsi="Arial" w:cs="Arial"/>
        </w:rPr>
      </w:pPr>
      <w:r w:rsidRPr="00ED0908">
        <w:rPr>
          <w:rFonts w:ascii="Arial" w:hAnsi="Arial" w:cs="Arial"/>
        </w:rPr>
        <w:t xml:space="preserve">The GP practices </w:t>
      </w:r>
      <w:r w:rsidR="00334875" w:rsidRPr="00ED0908">
        <w:rPr>
          <w:rFonts w:ascii="Arial" w:hAnsi="Arial" w:cs="Arial"/>
        </w:rPr>
        <w:t>that</w:t>
      </w:r>
      <w:r w:rsidR="003E53AA" w:rsidRPr="00ED0908">
        <w:rPr>
          <w:rFonts w:ascii="Arial" w:hAnsi="Arial" w:cs="Arial"/>
        </w:rPr>
        <w:t xml:space="preserve"> continue </w:t>
      </w:r>
      <w:r w:rsidR="00CB6934" w:rsidRPr="00ED0908">
        <w:rPr>
          <w:rFonts w:ascii="Arial" w:hAnsi="Arial" w:cs="Arial"/>
        </w:rPr>
        <w:t xml:space="preserve">their </w:t>
      </w:r>
      <w:r w:rsidR="008015CC" w:rsidRPr="00ED0908">
        <w:rPr>
          <w:rFonts w:ascii="Arial" w:hAnsi="Arial" w:cs="Arial"/>
        </w:rPr>
        <w:t xml:space="preserve">full involvement in the </w:t>
      </w:r>
      <w:r w:rsidR="00CB6934" w:rsidRPr="00ED0908">
        <w:rPr>
          <w:rFonts w:ascii="Arial" w:hAnsi="Arial" w:cs="Arial"/>
        </w:rPr>
        <w:t>Shrewsbury Health and Wellbeing Hub are</w:t>
      </w:r>
      <w:r w:rsidR="00F7456B" w:rsidRPr="00ED0908">
        <w:rPr>
          <w:rFonts w:ascii="Arial" w:hAnsi="Arial" w:cs="Arial"/>
        </w:rPr>
        <w:t xml:space="preserve">: </w:t>
      </w:r>
      <w:r w:rsidRPr="00ED0908">
        <w:rPr>
          <w:rFonts w:ascii="Arial" w:hAnsi="Arial" w:cs="Arial"/>
        </w:rPr>
        <w:t xml:space="preserve"> </w:t>
      </w:r>
      <w:r w:rsidR="00282A3F" w:rsidRPr="00ED0908">
        <w:rPr>
          <w:rFonts w:ascii="Arial" w:hAnsi="Arial" w:cs="Arial"/>
        </w:rPr>
        <w:br/>
      </w:r>
    </w:p>
    <w:p w14:paraId="6ED044E4" w14:textId="77777777" w:rsidR="00470BE3" w:rsidRPr="00ED0908" w:rsidRDefault="00470BE3" w:rsidP="00285F86">
      <w:pPr>
        <w:pStyle w:val="ListParagraph"/>
        <w:numPr>
          <w:ilvl w:val="0"/>
          <w:numId w:val="3"/>
        </w:numPr>
        <w:spacing w:line="240" w:lineRule="auto"/>
        <w:ind w:left="1701"/>
        <w:rPr>
          <w:rFonts w:ascii="Arial" w:hAnsi="Arial" w:cs="Arial"/>
        </w:rPr>
        <w:sectPr w:rsidR="00470BE3" w:rsidRPr="00ED0908">
          <w:headerReference w:type="default" r:id="rId9"/>
          <w:pgSz w:w="11906" w:h="16838"/>
          <w:pgMar w:top="1440" w:right="1440" w:bottom="1440" w:left="1440" w:header="708" w:footer="708" w:gutter="0"/>
          <w:cols w:space="708"/>
          <w:docGrid w:linePitch="360"/>
        </w:sectPr>
      </w:pPr>
    </w:p>
    <w:p w14:paraId="14FE53B0" w14:textId="19C67DAE" w:rsidR="008F6FEF" w:rsidRPr="00ED0908" w:rsidRDefault="008F6FEF" w:rsidP="00285F86">
      <w:pPr>
        <w:pStyle w:val="ListParagraph"/>
        <w:numPr>
          <w:ilvl w:val="0"/>
          <w:numId w:val="8"/>
        </w:numPr>
        <w:spacing w:line="240" w:lineRule="auto"/>
        <w:ind w:left="1134" w:hanging="578"/>
        <w:rPr>
          <w:rFonts w:ascii="Arial" w:hAnsi="Arial" w:cs="Arial"/>
        </w:rPr>
      </w:pPr>
      <w:r w:rsidRPr="00ED0908">
        <w:rPr>
          <w:rFonts w:ascii="Arial" w:hAnsi="Arial" w:cs="Arial"/>
        </w:rPr>
        <w:t xml:space="preserve">The Beeches </w:t>
      </w:r>
      <w:r w:rsidR="00175514" w:rsidRPr="00ED0908">
        <w:rPr>
          <w:rFonts w:ascii="Arial" w:hAnsi="Arial" w:cs="Arial"/>
        </w:rPr>
        <w:t>Medical Practice</w:t>
      </w:r>
    </w:p>
    <w:p w14:paraId="7BDD4A85" w14:textId="77777777" w:rsidR="00F7456B" w:rsidRPr="00ED0908" w:rsidRDefault="00F7456B" w:rsidP="00285F86">
      <w:pPr>
        <w:pStyle w:val="ListParagraph"/>
        <w:numPr>
          <w:ilvl w:val="0"/>
          <w:numId w:val="8"/>
        </w:numPr>
        <w:spacing w:line="240" w:lineRule="auto"/>
        <w:ind w:left="1134" w:hanging="578"/>
        <w:rPr>
          <w:rFonts w:ascii="Arial" w:hAnsi="Arial" w:cs="Arial"/>
        </w:rPr>
      </w:pPr>
      <w:r w:rsidRPr="00ED0908">
        <w:rPr>
          <w:rFonts w:ascii="Arial" w:hAnsi="Arial" w:cs="Arial"/>
        </w:rPr>
        <w:t xml:space="preserve">Belvidere Medical Practice </w:t>
      </w:r>
    </w:p>
    <w:p w14:paraId="7380CA5F" w14:textId="77777777" w:rsidR="008F6FEF" w:rsidRPr="00ED0908" w:rsidRDefault="008F6FEF" w:rsidP="00285F86">
      <w:pPr>
        <w:pStyle w:val="ListParagraph"/>
        <w:numPr>
          <w:ilvl w:val="0"/>
          <w:numId w:val="8"/>
        </w:numPr>
        <w:spacing w:line="240" w:lineRule="auto"/>
        <w:ind w:left="1134" w:hanging="578"/>
        <w:rPr>
          <w:rFonts w:ascii="Arial" w:hAnsi="Arial" w:cs="Arial"/>
        </w:rPr>
      </w:pPr>
      <w:r w:rsidRPr="00ED0908">
        <w:rPr>
          <w:rFonts w:ascii="Arial" w:hAnsi="Arial" w:cs="Arial"/>
        </w:rPr>
        <w:t xml:space="preserve">Claremont Bank Surgery </w:t>
      </w:r>
    </w:p>
    <w:p w14:paraId="2EE09AAB" w14:textId="77777777" w:rsidR="00F7456B" w:rsidRPr="00ED0908" w:rsidRDefault="00F7456B" w:rsidP="00285F86">
      <w:pPr>
        <w:pStyle w:val="ListParagraph"/>
        <w:numPr>
          <w:ilvl w:val="0"/>
          <w:numId w:val="8"/>
        </w:numPr>
        <w:spacing w:line="240" w:lineRule="auto"/>
        <w:ind w:left="1134" w:hanging="578"/>
        <w:rPr>
          <w:rFonts w:ascii="Arial" w:hAnsi="Arial" w:cs="Arial"/>
        </w:rPr>
      </w:pPr>
      <w:r w:rsidRPr="00ED0908">
        <w:rPr>
          <w:rFonts w:ascii="Arial" w:hAnsi="Arial" w:cs="Arial"/>
        </w:rPr>
        <w:t xml:space="preserve">Marden Medical Practice </w:t>
      </w:r>
    </w:p>
    <w:p w14:paraId="799A6B35" w14:textId="77777777" w:rsidR="008F6FEF" w:rsidRPr="00ED0908" w:rsidRDefault="008F6FEF" w:rsidP="00285F86">
      <w:pPr>
        <w:pStyle w:val="ListParagraph"/>
        <w:numPr>
          <w:ilvl w:val="0"/>
          <w:numId w:val="8"/>
        </w:numPr>
        <w:spacing w:line="240" w:lineRule="auto"/>
        <w:ind w:left="1134" w:hanging="578"/>
        <w:rPr>
          <w:rFonts w:ascii="Arial" w:hAnsi="Arial" w:cs="Arial"/>
        </w:rPr>
      </w:pPr>
      <w:r w:rsidRPr="00ED0908">
        <w:rPr>
          <w:rFonts w:ascii="Arial" w:hAnsi="Arial" w:cs="Arial"/>
        </w:rPr>
        <w:t>Marysville</w:t>
      </w:r>
      <w:r w:rsidR="00175514" w:rsidRPr="00ED0908">
        <w:rPr>
          <w:rFonts w:ascii="Arial" w:hAnsi="Arial" w:cs="Arial"/>
        </w:rPr>
        <w:t xml:space="preserve"> Medical Practice</w:t>
      </w:r>
    </w:p>
    <w:p w14:paraId="1D06A798" w14:textId="186B707A" w:rsidR="003E53AA" w:rsidRPr="00ED0908" w:rsidRDefault="00650EE8" w:rsidP="0045792E">
      <w:pPr>
        <w:pStyle w:val="ListParagraph"/>
        <w:numPr>
          <w:ilvl w:val="0"/>
          <w:numId w:val="8"/>
        </w:numPr>
        <w:spacing w:line="240" w:lineRule="auto"/>
        <w:ind w:left="1134" w:hanging="578"/>
        <w:rPr>
          <w:rFonts w:ascii="Arial" w:hAnsi="Arial" w:cs="Arial"/>
        </w:rPr>
        <w:sectPr w:rsidR="003E53AA" w:rsidRPr="00ED0908" w:rsidSect="003E53AA">
          <w:type w:val="continuous"/>
          <w:pgSz w:w="11906" w:h="16838"/>
          <w:pgMar w:top="1440" w:right="1440" w:bottom="1440" w:left="1440" w:header="708" w:footer="708" w:gutter="0"/>
          <w:cols w:num="2" w:space="708"/>
          <w:docGrid w:linePitch="360"/>
        </w:sectPr>
      </w:pPr>
      <w:r w:rsidRPr="00ED0908">
        <w:rPr>
          <w:rFonts w:ascii="Arial" w:hAnsi="Arial" w:cs="Arial"/>
        </w:rPr>
        <w:t>South Hermitage Surger</w:t>
      </w:r>
      <w:r w:rsidR="0045792E" w:rsidRPr="00ED0908">
        <w:rPr>
          <w:rFonts w:ascii="Arial" w:hAnsi="Arial" w:cs="Arial"/>
        </w:rPr>
        <w:t>y</w:t>
      </w:r>
    </w:p>
    <w:p w14:paraId="71DB3876" w14:textId="77777777" w:rsidR="0045792E" w:rsidRPr="00ED0908" w:rsidRDefault="0045792E" w:rsidP="0045792E">
      <w:pPr>
        <w:pStyle w:val="ListParagraph"/>
        <w:spacing w:line="240" w:lineRule="auto"/>
        <w:ind w:left="426"/>
        <w:rPr>
          <w:rFonts w:ascii="Arial" w:hAnsi="Arial" w:cs="Arial"/>
        </w:rPr>
      </w:pPr>
    </w:p>
    <w:p w14:paraId="504E02D8" w14:textId="2307E0F7" w:rsidR="00F164A2" w:rsidRPr="00ED0908" w:rsidRDefault="0045792E" w:rsidP="00285F86">
      <w:pPr>
        <w:pStyle w:val="ListParagraph"/>
        <w:numPr>
          <w:ilvl w:val="0"/>
          <w:numId w:val="2"/>
        </w:numPr>
        <w:spacing w:line="240" w:lineRule="auto"/>
        <w:ind w:left="426"/>
        <w:rPr>
          <w:rFonts w:ascii="Arial" w:hAnsi="Arial" w:cs="Arial"/>
        </w:rPr>
      </w:pPr>
      <w:r w:rsidRPr="00ED0908">
        <w:rPr>
          <w:rFonts w:ascii="Arial" w:hAnsi="Arial" w:cs="Arial"/>
        </w:rPr>
        <w:t xml:space="preserve">Mytton Oak Surgery and Radbrook Green Surgery will continue to deliver their services from their existing locations but may choose to deliver some extended services from the </w:t>
      </w:r>
      <w:r w:rsidR="00A3158E" w:rsidRPr="00ED0908">
        <w:rPr>
          <w:rFonts w:ascii="Arial" w:hAnsi="Arial" w:cs="Arial"/>
        </w:rPr>
        <w:t>h</w:t>
      </w:r>
      <w:r w:rsidRPr="00ED0908">
        <w:rPr>
          <w:rFonts w:ascii="Arial" w:hAnsi="Arial" w:cs="Arial"/>
        </w:rPr>
        <w:t>ub.</w:t>
      </w:r>
      <w:r w:rsidR="008D64A6" w:rsidRPr="00ED0908">
        <w:rPr>
          <w:rFonts w:ascii="Arial" w:hAnsi="Arial" w:cs="Arial"/>
        </w:rPr>
        <w:br/>
      </w:r>
    </w:p>
    <w:p w14:paraId="772BF6FE" w14:textId="004E21A0" w:rsidR="0045792E" w:rsidRPr="00ED0908" w:rsidRDefault="0045792E" w:rsidP="0045792E">
      <w:pPr>
        <w:pStyle w:val="ListParagraph"/>
        <w:numPr>
          <w:ilvl w:val="0"/>
          <w:numId w:val="2"/>
        </w:numPr>
        <w:spacing w:line="240" w:lineRule="auto"/>
        <w:ind w:left="426"/>
        <w:rPr>
          <w:rFonts w:ascii="Arial" w:hAnsi="Arial" w:cs="Arial"/>
        </w:rPr>
      </w:pPr>
      <w:r w:rsidRPr="00ED0908">
        <w:rPr>
          <w:rFonts w:ascii="Arial" w:hAnsi="Arial" w:cs="Arial"/>
        </w:rPr>
        <w:t xml:space="preserve">We are currently in negotiations with </w:t>
      </w:r>
      <w:proofErr w:type="gramStart"/>
      <w:r w:rsidRPr="00ED0908">
        <w:rPr>
          <w:rFonts w:ascii="Arial" w:hAnsi="Arial" w:cs="Arial"/>
        </w:rPr>
        <w:t>a number of</w:t>
      </w:r>
      <w:proofErr w:type="gramEnd"/>
      <w:r w:rsidRPr="00ED0908">
        <w:rPr>
          <w:rFonts w:ascii="Arial" w:hAnsi="Arial" w:cs="Arial"/>
        </w:rPr>
        <w:t xml:space="preserve"> landowners over the potential location of the hub. Our exploratory work is focused in the Meole Brace area of Shrewsbury at </w:t>
      </w:r>
      <w:proofErr w:type="gramStart"/>
      <w:r w:rsidRPr="00ED0908">
        <w:rPr>
          <w:rFonts w:ascii="Arial" w:hAnsi="Arial" w:cs="Arial"/>
        </w:rPr>
        <w:t>present</w:t>
      </w:r>
      <w:proofErr w:type="gramEnd"/>
      <w:r w:rsidRPr="00ED0908">
        <w:rPr>
          <w:rFonts w:ascii="Arial" w:hAnsi="Arial" w:cs="Arial"/>
        </w:rPr>
        <w:t xml:space="preserve"> and we are seeking to pursue options that provide good access and value for money for the taxpayer. Due to the commercial nature of this work</w:t>
      </w:r>
      <w:r w:rsidR="00A3158E" w:rsidRPr="00ED0908">
        <w:rPr>
          <w:rFonts w:ascii="Arial" w:hAnsi="Arial" w:cs="Arial"/>
        </w:rPr>
        <w:t>,</w:t>
      </w:r>
      <w:r w:rsidRPr="00ED0908">
        <w:rPr>
          <w:rFonts w:ascii="Arial" w:hAnsi="Arial" w:cs="Arial"/>
        </w:rPr>
        <w:t xml:space="preserve"> we are unable to provide further information at this time but will share details when we are able. </w:t>
      </w:r>
      <w:r w:rsidRPr="00ED0908">
        <w:rPr>
          <w:rFonts w:ascii="Arial" w:hAnsi="Arial" w:cs="Arial"/>
        </w:rPr>
        <w:br/>
      </w:r>
    </w:p>
    <w:p w14:paraId="5BCFF2AE" w14:textId="506CABF3" w:rsidR="00F164A2" w:rsidRPr="00ED0908" w:rsidRDefault="00F164A2" w:rsidP="00285F86">
      <w:pPr>
        <w:pStyle w:val="ListParagraph"/>
        <w:numPr>
          <w:ilvl w:val="0"/>
          <w:numId w:val="2"/>
        </w:numPr>
        <w:spacing w:line="240" w:lineRule="auto"/>
        <w:ind w:left="426"/>
        <w:rPr>
          <w:rFonts w:ascii="Arial" w:hAnsi="Arial" w:cs="Arial"/>
        </w:rPr>
      </w:pPr>
      <w:r w:rsidRPr="00ED0908">
        <w:rPr>
          <w:rFonts w:ascii="Arial" w:hAnsi="Arial" w:cs="Arial"/>
        </w:rPr>
        <w:t>Alongside the scoping work</w:t>
      </w:r>
      <w:r w:rsidR="00470BE3" w:rsidRPr="00ED0908">
        <w:rPr>
          <w:rFonts w:ascii="Arial" w:hAnsi="Arial" w:cs="Arial"/>
        </w:rPr>
        <w:t xml:space="preserve"> that involves</w:t>
      </w:r>
      <w:r w:rsidRPr="00ED0908">
        <w:rPr>
          <w:rFonts w:ascii="Arial" w:hAnsi="Arial" w:cs="Arial"/>
        </w:rPr>
        <w:t xml:space="preserve"> looking at potential locations, an Integrated Impact Assessment (IIA) </w:t>
      </w:r>
      <w:r w:rsidR="00A80D8D" w:rsidRPr="00ED0908">
        <w:rPr>
          <w:rFonts w:ascii="Arial" w:hAnsi="Arial" w:cs="Arial"/>
        </w:rPr>
        <w:t xml:space="preserve">will be </w:t>
      </w:r>
      <w:r w:rsidR="00A11BCE" w:rsidRPr="00ED0908">
        <w:rPr>
          <w:rFonts w:ascii="Arial" w:hAnsi="Arial" w:cs="Arial"/>
        </w:rPr>
        <w:t xml:space="preserve">produced in </w:t>
      </w:r>
      <w:r w:rsidRPr="00ED0908">
        <w:rPr>
          <w:rFonts w:ascii="Arial" w:hAnsi="Arial" w:cs="Arial"/>
        </w:rPr>
        <w:t>the next phase of the proje</w:t>
      </w:r>
      <w:r w:rsidR="00470BE3" w:rsidRPr="00ED0908">
        <w:rPr>
          <w:rFonts w:ascii="Arial" w:hAnsi="Arial" w:cs="Arial"/>
        </w:rPr>
        <w:t>ct to determine the impact the h</w:t>
      </w:r>
      <w:r w:rsidRPr="00ED0908">
        <w:rPr>
          <w:rFonts w:ascii="Arial" w:hAnsi="Arial" w:cs="Arial"/>
        </w:rPr>
        <w:t>ub’s potential locati</w:t>
      </w:r>
      <w:r w:rsidR="00935844" w:rsidRPr="00ED0908">
        <w:rPr>
          <w:rFonts w:ascii="Arial" w:hAnsi="Arial" w:cs="Arial"/>
        </w:rPr>
        <w:t>on could have on patients,</w:t>
      </w:r>
      <w:r w:rsidR="00A80D8D" w:rsidRPr="00ED0908">
        <w:rPr>
          <w:rFonts w:ascii="Arial" w:hAnsi="Arial" w:cs="Arial"/>
        </w:rPr>
        <w:t xml:space="preserve"> residents,</w:t>
      </w:r>
      <w:r w:rsidR="00935844" w:rsidRPr="00ED0908">
        <w:rPr>
          <w:rFonts w:ascii="Arial" w:hAnsi="Arial" w:cs="Arial"/>
        </w:rPr>
        <w:t xml:space="preserve"> and particularly vulnerable groups,</w:t>
      </w:r>
      <w:r w:rsidR="00A80D8D" w:rsidRPr="00ED0908">
        <w:rPr>
          <w:rFonts w:ascii="Arial" w:hAnsi="Arial" w:cs="Arial"/>
        </w:rPr>
        <w:t xml:space="preserve"> and what we as a CCG can do </w:t>
      </w:r>
      <w:r w:rsidRPr="00ED0908">
        <w:rPr>
          <w:rFonts w:ascii="Arial" w:hAnsi="Arial" w:cs="Arial"/>
        </w:rPr>
        <w:t xml:space="preserve">to mitigate any </w:t>
      </w:r>
      <w:r w:rsidR="00935844" w:rsidRPr="00ED0908">
        <w:rPr>
          <w:rFonts w:ascii="Arial" w:hAnsi="Arial" w:cs="Arial"/>
        </w:rPr>
        <w:t xml:space="preserve">negative </w:t>
      </w:r>
      <w:r w:rsidRPr="00ED0908">
        <w:rPr>
          <w:rFonts w:ascii="Arial" w:hAnsi="Arial" w:cs="Arial"/>
        </w:rPr>
        <w:t xml:space="preserve">impact. </w:t>
      </w:r>
      <w:r w:rsidR="008D64A6" w:rsidRPr="00ED0908">
        <w:rPr>
          <w:rFonts w:ascii="Arial" w:hAnsi="Arial" w:cs="Arial"/>
        </w:rPr>
        <w:br/>
      </w:r>
    </w:p>
    <w:p w14:paraId="539DF1B9" w14:textId="3DE1DD27" w:rsidR="00A11BCE" w:rsidRPr="00ED0908" w:rsidRDefault="00A11BCE" w:rsidP="00285F86">
      <w:pPr>
        <w:pStyle w:val="ListParagraph"/>
        <w:numPr>
          <w:ilvl w:val="0"/>
          <w:numId w:val="2"/>
        </w:numPr>
        <w:spacing w:line="240" w:lineRule="auto"/>
        <w:ind w:left="426"/>
        <w:rPr>
          <w:rFonts w:ascii="Arial" w:hAnsi="Arial" w:cs="Arial"/>
        </w:rPr>
      </w:pPr>
      <w:r w:rsidRPr="00ED0908">
        <w:rPr>
          <w:rFonts w:ascii="Arial" w:hAnsi="Arial" w:cs="Arial"/>
        </w:rPr>
        <w:t>Details of the potential services tha</w:t>
      </w:r>
      <w:r w:rsidR="00470BE3" w:rsidRPr="00ED0908">
        <w:rPr>
          <w:rFonts w:ascii="Arial" w:hAnsi="Arial" w:cs="Arial"/>
        </w:rPr>
        <w:t>t could be included within the h</w:t>
      </w:r>
      <w:r w:rsidRPr="00ED0908">
        <w:rPr>
          <w:rFonts w:ascii="Arial" w:hAnsi="Arial" w:cs="Arial"/>
        </w:rPr>
        <w:t xml:space="preserve">ub are currently in development. Feedback from the listening exercise carried out in September 2021 has fed into this work.  </w:t>
      </w:r>
      <w:r w:rsidR="008D64A6" w:rsidRPr="00ED0908">
        <w:rPr>
          <w:rFonts w:ascii="Arial" w:hAnsi="Arial" w:cs="Arial"/>
        </w:rPr>
        <w:br/>
      </w:r>
    </w:p>
    <w:p w14:paraId="6D4F315A" w14:textId="188281D5" w:rsidR="0052714B" w:rsidRPr="00ED0908" w:rsidRDefault="0011318F" w:rsidP="00285F86">
      <w:pPr>
        <w:pStyle w:val="ListParagraph"/>
        <w:numPr>
          <w:ilvl w:val="0"/>
          <w:numId w:val="2"/>
        </w:numPr>
        <w:spacing w:line="240" w:lineRule="auto"/>
        <w:ind w:left="426"/>
        <w:rPr>
          <w:rFonts w:ascii="Arial" w:hAnsi="Arial" w:cs="Arial"/>
        </w:rPr>
      </w:pPr>
      <w:r w:rsidRPr="00ED0908">
        <w:rPr>
          <w:rFonts w:ascii="Arial" w:hAnsi="Arial" w:cs="Arial"/>
        </w:rPr>
        <w:t xml:space="preserve">The service model will aim to address the current issues faced in </w:t>
      </w:r>
      <w:r w:rsidR="00735C58" w:rsidRPr="00ED0908">
        <w:rPr>
          <w:rFonts w:ascii="Arial" w:hAnsi="Arial" w:cs="Arial"/>
        </w:rPr>
        <w:t>general practice</w:t>
      </w:r>
      <w:r w:rsidR="008A06FB" w:rsidRPr="00ED0908">
        <w:rPr>
          <w:rFonts w:ascii="Arial" w:hAnsi="Arial" w:cs="Arial"/>
        </w:rPr>
        <w:t>, including r</w:t>
      </w:r>
      <w:r w:rsidRPr="00ED0908">
        <w:rPr>
          <w:rFonts w:ascii="Arial" w:hAnsi="Arial" w:cs="Arial"/>
        </w:rPr>
        <w:t xml:space="preserve">ising patient demand, an ageing population with more needs, increasing patient numbers, and the recruitment and retention of staff when there are national shortages. </w:t>
      </w:r>
      <w:r w:rsidR="0006020D" w:rsidRPr="00ED0908">
        <w:rPr>
          <w:rFonts w:ascii="Arial" w:hAnsi="Arial" w:cs="Arial"/>
        </w:rPr>
        <w:t xml:space="preserve"> </w:t>
      </w:r>
      <w:r w:rsidR="008D64A6" w:rsidRPr="00ED0908">
        <w:rPr>
          <w:rFonts w:ascii="Arial" w:hAnsi="Arial" w:cs="Arial"/>
        </w:rPr>
        <w:br/>
      </w:r>
    </w:p>
    <w:p w14:paraId="12254029" w14:textId="77777777" w:rsidR="004E5694" w:rsidRPr="00ED0908" w:rsidRDefault="0011318F" w:rsidP="00285F86">
      <w:pPr>
        <w:pStyle w:val="ListParagraph"/>
        <w:numPr>
          <w:ilvl w:val="0"/>
          <w:numId w:val="2"/>
        </w:numPr>
        <w:spacing w:line="240" w:lineRule="auto"/>
        <w:ind w:left="426"/>
        <w:rPr>
          <w:rFonts w:ascii="Arial" w:hAnsi="Arial" w:cs="Arial"/>
        </w:rPr>
      </w:pPr>
      <w:r w:rsidRPr="00ED0908">
        <w:rPr>
          <w:rFonts w:ascii="Arial" w:hAnsi="Arial" w:cs="Arial"/>
        </w:rPr>
        <w:t>S</w:t>
      </w:r>
      <w:r w:rsidR="008A06FB" w:rsidRPr="00ED0908">
        <w:rPr>
          <w:rFonts w:ascii="Arial" w:hAnsi="Arial" w:cs="Arial"/>
        </w:rPr>
        <w:t>ome of the</w:t>
      </w:r>
      <w:r w:rsidR="004E5694" w:rsidRPr="00ED0908">
        <w:rPr>
          <w:rFonts w:ascii="Arial" w:hAnsi="Arial" w:cs="Arial"/>
        </w:rPr>
        <w:t xml:space="preserve"> practices </w:t>
      </w:r>
      <w:r w:rsidR="008A06FB" w:rsidRPr="00ED0908">
        <w:rPr>
          <w:rFonts w:ascii="Arial" w:hAnsi="Arial" w:cs="Arial"/>
        </w:rPr>
        <w:t xml:space="preserve">listed above </w:t>
      </w:r>
      <w:r w:rsidR="004E5694" w:rsidRPr="00ED0908">
        <w:rPr>
          <w:rFonts w:ascii="Arial" w:hAnsi="Arial" w:cs="Arial"/>
        </w:rPr>
        <w:t xml:space="preserve">have expressed their need to relocate due to outdated premises, </w:t>
      </w:r>
      <w:r w:rsidR="00921C24" w:rsidRPr="00ED0908">
        <w:rPr>
          <w:rFonts w:ascii="Arial" w:hAnsi="Arial" w:cs="Arial"/>
        </w:rPr>
        <w:t xml:space="preserve">the </w:t>
      </w:r>
      <w:r w:rsidR="004E5694" w:rsidRPr="00ED0908">
        <w:rPr>
          <w:rFonts w:ascii="Arial" w:hAnsi="Arial" w:cs="Arial"/>
        </w:rPr>
        <w:t>increasingly complex needs of a growing population and an increased demand for their services.</w:t>
      </w:r>
      <w:r w:rsidR="008D64A6" w:rsidRPr="00ED0908">
        <w:rPr>
          <w:rFonts w:ascii="Arial" w:hAnsi="Arial" w:cs="Arial"/>
        </w:rPr>
        <w:br/>
      </w:r>
    </w:p>
    <w:p w14:paraId="3A1B1F1D" w14:textId="77777777" w:rsidR="00F164A2" w:rsidRPr="00ED0908" w:rsidRDefault="004E5694" w:rsidP="00285F86">
      <w:pPr>
        <w:pStyle w:val="ListParagraph"/>
        <w:numPr>
          <w:ilvl w:val="0"/>
          <w:numId w:val="4"/>
        </w:numPr>
        <w:spacing w:line="240" w:lineRule="auto"/>
        <w:ind w:left="426"/>
        <w:rPr>
          <w:rFonts w:ascii="Arial" w:hAnsi="Arial" w:cs="Arial"/>
        </w:rPr>
      </w:pPr>
      <w:r w:rsidRPr="00ED0908">
        <w:rPr>
          <w:rFonts w:ascii="Arial" w:hAnsi="Arial" w:cs="Arial"/>
        </w:rPr>
        <w:t>M</w:t>
      </w:r>
      <w:r w:rsidR="00681DAD" w:rsidRPr="00ED0908">
        <w:rPr>
          <w:rFonts w:ascii="Arial" w:hAnsi="Arial" w:cs="Arial"/>
        </w:rPr>
        <w:t xml:space="preserve">oving to a bright, modern, </w:t>
      </w:r>
      <w:r w:rsidR="00242F62" w:rsidRPr="00ED0908">
        <w:rPr>
          <w:rFonts w:ascii="Arial" w:hAnsi="Arial" w:cs="Arial"/>
        </w:rPr>
        <w:t xml:space="preserve">eco-friendly </w:t>
      </w:r>
      <w:r w:rsidR="00681DAD" w:rsidRPr="00ED0908">
        <w:rPr>
          <w:rFonts w:ascii="Arial" w:hAnsi="Arial" w:cs="Arial"/>
        </w:rPr>
        <w:t>and purpose-built facility would help secure th</w:t>
      </w:r>
      <w:r w:rsidR="008A06FB" w:rsidRPr="00ED0908">
        <w:rPr>
          <w:rFonts w:ascii="Arial" w:hAnsi="Arial" w:cs="Arial"/>
        </w:rPr>
        <w:t>e</w:t>
      </w:r>
      <w:r w:rsidRPr="00ED0908">
        <w:rPr>
          <w:rFonts w:ascii="Arial" w:hAnsi="Arial" w:cs="Arial"/>
        </w:rPr>
        <w:t xml:space="preserve"> long-term future </w:t>
      </w:r>
      <w:r w:rsidR="008A06FB" w:rsidRPr="00ED0908">
        <w:rPr>
          <w:rFonts w:ascii="Arial" w:hAnsi="Arial" w:cs="Arial"/>
        </w:rPr>
        <w:t>of many of our practices</w:t>
      </w:r>
      <w:r w:rsidR="00921C24" w:rsidRPr="00ED0908">
        <w:rPr>
          <w:rFonts w:ascii="Arial" w:hAnsi="Arial" w:cs="Arial"/>
        </w:rPr>
        <w:t>,</w:t>
      </w:r>
      <w:r w:rsidR="008A06FB" w:rsidRPr="00ED0908">
        <w:rPr>
          <w:rFonts w:ascii="Arial" w:hAnsi="Arial" w:cs="Arial"/>
        </w:rPr>
        <w:t xml:space="preserve"> </w:t>
      </w:r>
      <w:r w:rsidRPr="00ED0908">
        <w:rPr>
          <w:rFonts w:ascii="Arial" w:hAnsi="Arial" w:cs="Arial"/>
        </w:rPr>
        <w:t>as existing sites don’t have enough space to accommodate services for the rising number of patients.</w:t>
      </w:r>
      <w:r w:rsidR="00242F62" w:rsidRPr="00ED0908">
        <w:rPr>
          <w:rFonts w:ascii="Arial" w:hAnsi="Arial" w:cs="Arial"/>
        </w:rPr>
        <w:t xml:space="preserve"> </w:t>
      </w:r>
      <w:r w:rsidR="008D64A6" w:rsidRPr="00ED0908">
        <w:rPr>
          <w:rFonts w:ascii="Arial" w:hAnsi="Arial" w:cs="Arial"/>
        </w:rPr>
        <w:br/>
      </w:r>
    </w:p>
    <w:p w14:paraId="3D857A8B" w14:textId="77777777" w:rsidR="00921C24" w:rsidRPr="00ED0908" w:rsidRDefault="00F164A2" w:rsidP="00285F86">
      <w:pPr>
        <w:pStyle w:val="ListParagraph"/>
        <w:numPr>
          <w:ilvl w:val="0"/>
          <w:numId w:val="4"/>
        </w:numPr>
        <w:spacing w:line="240" w:lineRule="auto"/>
        <w:ind w:left="426"/>
        <w:rPr>
          <w:rFonts w:ascii="Arial" w:hAnsi="Arial" w:cs="Arial"/>
        </w:rPr>
      </w:pPr>
      <w:r w:rsidRPr="00ED0908">
        <w:rPr>
          <w:rFonts w:ascii="Arial" w:hAnsi="Arial" w:cs="Arial"/>
        </w:rPr>
        <w:t>We will continue to</w:t>
      </w:r>
      <w:r w:rsidR="00921C24" w:rsidRPr="00ED0908">
        <w:rPr>
          <w:rFonts w:ascii="Arial" w:hAnsi="Arial" w:cs="Arial"/>
        </w:rPr>
        <w:t xml:space="preserve"> extensively</w:t>
      </w:r>
      <w:r w:rsidRPr="00ED0908">
        <w:rPr>
          <w:rFonts w:ascii="Arial" w:hAnsi="Arial" w:cs="Arial"/>
        </w:rPr>
        <w:t xml:space="preserve"> engage with patients and residents over the coming months</w:t>
      </w:r>
      <w:r w:rsidR="00921C24" w:rsidRPr="00ED0908">
        <w:rPr>
          <w:rFonts w:ascii="Arial" w:hAnsi="Arial" w:cs="Arial"/>
        </w:rPr>
        <w:t>,</w:t>
      </w:r>
      <w:r w:rsidRPr="00ED0908">
        <w:rPr>
          <w:rFonts w:ascii="Arial" w:hAnsi="Arial" w:cs="Arial"/>
        </w:rPr>
        <w:t xml:space="preserve"> and throughout the development process </w:t>
      </w:r>
      <w:r w:rsidR="00921C24" w:rsidRPr="00ED0908">
        <w:rPr>
          <w:rFonts w:ascii="Arial" w:hAnsi="Arial" w:cs="Arial"/>
        </w:rPr>
        <w:t xml:space="preserve">of the project, </w:t>
      </w:r>
      <w:r w:rsidRPr="00ED0908">
        <w:rPr>
          <w:rFonts w:ascii="Arial" w:hAnsi="Arial" w:cs="Arial"/>
        </w:rPr>
        <w:t>to ensure we co-design the service</w:t>
      </w:r>
      <w:r w:rsidR="008A06FB" w:rsidRPr="00ED0908">
        <w:rPr>
          <w:rFonts w:ascii="Arial" w:hAnsi="Arial" w:cs="Arial"/>
        </w:rPr>
        <w:t xml:space="preserve"> model</w:t>
      </w:r>
      <w:r w:rsidR="00921C24" w:rsidRPr="00ED0908">
        <w:rPr>
          <w:rFonts w:ascii="Arial" w:hAnsi="Arial" w:cs="Arial"/>
        </w:rPr>
        <w:t xml:space="preserve"> and meet the needs of our patients and the public</w:t>
      </w:r>
      <w:r w:rsidRPr="00ED0908">
        <w:rPr>
          <w:rFonts w:ascii="Arial" w:hAnsi="Arial" w:cs="Arial"/>
        </w:rPr>
        <w:t xml:space="preserve">. </w:t>
      </w:r>
      <w:r w:rsidR="00921C24" w:rsidRPr="00ED0908">
        <w:rPr>
          <w:rFonts w:ascii="Arial" w:hAnsi="Arial" w:cs="Arial"/>
        </w:rPr>
        <w:br/>
      </w:r>
    </w:p>
    <w:p w14:paraId="44BB0CA0" w14:textId="77777777" w:rsidR="00A23180" w:rsidRPr="00ED0908" w:rsidRDefault="00F164A2" w:rsidP="00285F86">
      <w:pPr>
        <w:pStyle w:val="ListParagraph"/>
        <w:numPr>
          <w:ilvl w:val="0"/>
          <w:numId w:val="4"/>
        </w:numPr>
        <w:spacing w:line="240" w:lineRule="auto"/>
        <w:ind w:left="426"/>
        <w:rPr>
          <w:rFonts w:ascii="Arial" w:hAnsi="Arial" w:cs="Arial"/>
        </w:rPr>
      </w:pPr>
      <w:r w:rsidRPr="00ED0908">
        <w:rPr>
          <w:rFonts w:ascii="Arial" w:hAnsi="Arial" w:cs="Arial"/>
        </w:rPr>
        <w:t xml:space="preserve">We </w:t>
      </w:r>
      <w:r w:rsidR="00921C24" w:rsidRPr="00ED0908">
        <w:rPr>
          <w:rFonts w:ascii="Arial" w:hAnsi="Arial" w:cs="Arial"/>
        </w:rPr>
        <w:t xml:space="preserve">will be conducting a </w:t>
      </w:r>
      <w:r w:rsidRPr="00ED0908">
        <w:rPr>
          <w:rFonts w:ascii="Arial" w:hAnsi="Arial" w:cs="Arial"/>
        </w:rPr>
        <w:t>pu</w:t>
      </w:r>
      <w:r w:rsidR="00921C24" w:rsidRPr="00ED0908">
        <w:rPr>
          <w:rFonts w:ascii="Arial" w:hAnsi="Arial" w:cs="Arial"/>
        </w:rPr>
        <w:t xml:space="preserve">blic consultation in due course. </w:t>
      </w:r>
      <w:r w:rsidRPr="00ED0908">
        <w:rPr>
          <w:rFonts w:ascii="Arial" w:hAnsi="Arial" w:cs="Arial"/>
        </w:rPr>
        <w:t>Information about how people can input to the consultation will be widely circulated by all partners involved in the project and will be shared via the local media</w:t>
      </w:r>
      <w:r w:rsidR="00921C24" w:rsidRPr="00ED0908">
        <w:rPr>
          <w:rFonts w:ascii="Arial" w:hAnsi="Arial" w:cs="Arial"/>
        </w:rPr>
        <w:t xml:space="preserve"> and across digital platforms</w:t>
      </w:r>
      <w:r w:rsidRPr="00ED0908">
        <w:rPr>
          <w:rFonts w:ascii="Arial" w:hAnsi="Arial" w:cs="Arial"/>
        </w:rPr>
        <w:t>.</w:t>
      </w:r>
    </w:p>
    <w:sectPr w:rsidR="00A23180" w:rsidRPr="00ED0908" w:rsidSect="00470BE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4947" w14:textId="77777777" w:rsidR="00C424AD" w:rsidRDefault="00C424AD" w:rsidP="00C424AD">
      <w:pPr>
        <w:spacing w:after="0" w:line="240" w:lineRule="auto"/>
      </w:pPr>
      <w:r>
        <w:separator/>
      </w:r>
    </w:p>
  </w:endnote>
  <w:endnote w:type="continuationSeparator" w:id="0">
    <w:p w14:paraId="39724597" w14:textId="77777777" w:rsidR="00C424AD" w:rsidRDefault="00C424AD" w:rsidP="00C4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1FB4" w14:textId="77777777" w:rsidR="00C424AD" w:rsidRDefault="00C424AD" w:rsidP="00C424AD">
      <w:pPr>
        <w:spacing w:after="0" w:line="240" w:lineRule="auto"/>
      </w:pPr>
      <w:r>
        <w:separator/>
      </w:r>
    </w:p>
  </w:footnote>
  <w:footnote w:type="continuationSeparator" w:id="0">
    <w:p w14:paraId="31DCCE89" w14:textId="77777777" w:rsidR="00C424AD" w:rsidRDefault="00C424AD" w:rsidP="00C42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2D0B" w14:textId="356A6644" w:rsidR="0044767F" w:rsidRPr="00C424AD" w:rsidRDefault="0044767F" w:rsidP="0044767F">
    <w:pPr>
      <w:rPr>
        <w:rFonts w:ascii="Arial" w:hAnsi="Arial" w:cs="Arial"/>
        <w:sz w:val="24"/>
        <w:szCs w:val="24"/>
      </w:rPr>
    </w:pPr>
    <w:r>
      <w:rPr>
        <w:noProof/>
        <w:lang w:eastAsia="en-GB"/>
      </w:rPr>
      <w:drawing>
        <wp:anchor distT="0" distB="0" distL="114300" distR="114300" simplePos="0" relativeHeight="251658240" behindDoc="1" locked="0" layoutInCell="1" allowOverlap="1" wp14:anchorId="11D8EF02" wp14:editId="4A55E017">
          <wp:simplePos x="0" y="0"/>
          <wp:positionH relativeFrom="column">
            <wp:posOffset>4902200</wp:posOffset>
          </wp:positionH>
          <wp:positionV relativeFrom="paragraph">
            <wp:posOffset>-191770</wp:posOffset>
          </wp:positionV>
          <wp:extent cx="1524000" cy="756920"/>
          <wp:effectExtent l="0" t="0" r="0" b="5080"/>
          <wp:wrapThrough wrapText="bothSides">
            <wp:wrapPolygon edited="0">
              <wp:start x="0" y="0"/>
              <wp:lineTo x="0" y="21201"/>
              <wp:lineTo x="21330" y="21201"/>
              <wp:lineTo x="213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 CCG Logo.jpg"/>
                  <pic:cNvPicPr/>
                </pic:nvPicPr>
                <pic:blipFill>
                  <a:blip r:embed="rId1">
                    <a:extLst>
                      <a:ext uri="{28A0092B-C50C-407E-A947-70E740481C1C}">
                        <a14:useLocalDpi xmlns:a14="http://schemas.microsoft.com/office/drawing/2010/main" val="0"/>
                      </a:ext>
                    </a:extLst>
                  </a:blip>
                  <a:stretch>
                    <a:fillRect/>
                  </a:stretch>
                </pic:blipFill>
                <pic:spPr>
                  <a:xfrm>
                    <a:off x="0" y="0"/>
                    <a:ext cx="1524000" cy="756920"/>
                  </a:xfrm>
                  <a:prstGeom prst="rect">
                    <a:avLst/>
                  </a:prstGeom>
                </pic:spPr>
              </pic:pic>
            </a:graphicData>
          </a:graphic>
          <wp14:sizeRelH relativeFrom="page">
            <wp14:pctWidth>0</wp14:pctWidth>
          </wp14:sizeRelH>
          <wp14:sizeRelV relativeFrom="page">
            <wp14:pctHeight>0</wp14:pctHeight>
          </wp14:sizeRelV>
        </wp:anchor>
      </w:drawing>
    </w:r>
    <w:r w:rsidRPr="00C424AD">
      <w:rPr>
        <w:rFonts w:ascii="Arial" w:hAnsi="Arial" w:cs="Arial"/>
        <w:sz w:val="24"/>
        <w:szCs w:val="24"/>
      </w:rPr>
      <w:t xml:space="preserve">Shrewsbury Health and Wellbeing </w:t>
    </w:r>
    <w:r>
      <w:rPr>
        <w:rFonts w:ascii="Arial" w:hAnsi="Arial" w:cs="Arial"/>
        <w:sz w:val="24"/>
        <w:szCs w:val="24"/>
      </w:rPr>
      <w:t xml:space="preserve">Hub </w:t>
    </w:r>
    <w:r>
      <w:rPr>
        <w:rFonts w:ascii="Arial" w:hAnsi="Arial" w:cs="Arial"/>
        <w:sz w:val="24"/>
        <w:szCs w:val="24"/>
      </w:rPr>
      <w:br/>
    </w:r>
    <w:r w:rsidRPr="00C424AD">
      <w:rPr>
        <w:rFonts w:ascii="Arial" w:hAnsi="Arial" w:cs="Arial"/>
        <w:sz w:val="24"/>
        <w:szCs w:val="24"/>
      </w:rPr>
      <w:t xml:space="preserve">Stakeholder Briefing – </w:t>
    </w:r>
    <w:r w:rsidR="00470BE3">
      <w:rPr>
        <w:rFonts w:ascii="Arial" w:hAnsi="Arial" w:cs="Arial"/>
        <w:sz w:val="24"/>
        <w:szCs w:val="24"/>
      </w:rPr>
      <w:t>April</w:t>
    </w:r>
    <w:r w:rsidRPr="00C424AD">
      <w:rPr>
        <w:rFonts w:ascii="Arial" w:hAnsi="Arial" w:cs="Arial"/>
        <w:sz w:val="24"/>
        <w:szCs w:val="24"/>
      </w:rPr>
      <w:t xml:space="preserve"> 2022</w:t>
    </w:r>
  </w:p>
  <w:p w14:paraId="65DEC3DA" w14:textId="77777777" w:rsidR="00C424AD" w:rsidRDefault="00C42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96A"/>
    <w:multiLevelType w:val="hybridMultilevel"/>
    <w:tmpl w:val="CA861DB2"/>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07753799"/>
    <w:multiLevelType w:val="hybridMultilevel"/>
    <w:tmpl w:val="C840D4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6069"/>
    <w:multiLevelType w:val="hybridMultilevel"/>
    <w:tmpl w:val="02A253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A06EC"/>
    <w:multiLevelType w:val="hybridMultilevel"/>
    <w:tmpl w:val="723E4FA4"/>
    <w:lvl w:ilvl="0" w:tplc="E43A043C">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C19244F"/>
    <w:multiLevelType w:val="hybridMultilevel"/>
    <w:tmpl w:val="5316E7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530A48"/>
    <w:multiLevelType w:val="hybridMultilevel"/>
    <w:tmpl w:val="1F709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54C3E"/>
    <w:multiLevelType w:val="hybridMultilevel"/>
    <w:tmpl w:val="E4F67748"/>
    <w:lvl w:ilvl="0" w:tplc="E982D6B2">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22BDC"/>
    <w:multiLevelType w:val="hybridMultilevel"/>
    <w:tmpl w:val="BBE0FEB2"/>
    <w:lvl w:ilvl="0" w:tplc="48CC0E30">
      <w:start w:val="17"/>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290866994">
    <w:abstractNumId w:val="4"/>
  </w:num>
  <w:num w:numId="2" w16cid:durableId="1097284779">
    <w:abstractNumId w:val="2"/>
  </w:num>
  <w:num w:numId="3" w16cid:durableId="320698102">
    <w:abstractNumId w:val="7"/>
  </w:num>
  <w:num w:numId="4" w16cid:durableId="1328510932">
    <w:abstractNumId w:val="5"/>
  </w:num>
  <w:num w:numId="5" w16cid:durableId="321278133">
    <w:abstractNumId w:val="1"/>
  </w:num>
  <w:num w:numId="6" w16cid:durableId="1761413508">
    <w:abstractNumId w:val="6"/>
  </w:num>
  <w:num w:numId="7" w16cid:durableId="260526598">
    <w:abstractNumId w:val="0"/>
  </w:num>
  <w:num w:numId="8" w16cid:durableId="85931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4AD"/>
    <w:rsid w:val="00043591"/>
    <w:rsid w:val="0006020D"/>
    <w:rsid w:val="0008489E"/>
    <w:rsid w:val="000D1DA1"/>
    <w:rsid w:val="000D3309"/>
    <w:rsid w:val="0011318F"/>
    <w:rsid w:val="00125E3A"/>
    <w:rsid w:val="00175514"/>
    <w:rsid w:val="00242F62"/>
    <w:rsid w:val="00261156"/>
    <w:rsid w:val="002639F3"/>
    <w:rsid w:val="00282A3F"/>
    <w:rsid w:val="00285F86"/>
    <w:rsid w:val="0032033B"/>
    <w:rsid w:val="00334875"/>
    <w:rsid w:val="003406DC"/>
    <w:rsid w:val="003605A4"/>
    <w:rsid w:val="003E53AA"/>
    <w:rsid w:val="00412E07"/>
    <w:rsid w:val="0044767F"/>
    <w:rsid w:val="004477E4"/>
    <w:rsid w:val="0045792E"/>
    <w:rsid w:val="00470BE3"/>
    <w:rsid w:val="00481C36"/>
    <w:rsid w:val="004D4C14"/>
    <w:rsid w:val="004E5694"/>
    <w:rsid w:val="00512670"/>
    <w:rsid w:val="0052714B"/>
    <w:rsid w:val="005C50E2"/>
    <w:rsid w:val="005D2D71"/>
    <w:rsid w:val="00612BF7"/>
    <w:rsid w:val="006465F6"/>
    <w:rsid w:val="00650EE8"/>
    <w:rsid w:val="00681DAD"/>
    <w:rsid w:val="006E17E2"/>
    <w:rsid w:val="006E3A82"/>
    <w:rsid w:val="00735C58"/>
    <w:rsid w:val="007368F1"/>
    <w:rsid w:val="007821A1"/>
    <w:rsid w:val="008015CC"/>
    <w:rsid w:val="008A06FB"/>
    <w:rsid w:val="008A135E"/>
    <w:rsid w:val="008B655C"/>
    <w:rsid w:val="008D64A6"/>
    <w:rsid w:val="008F6FEF"/>
    <w:rsid w:val="009043CD"/>
    <w:rsid w:val="00921C24"/>
    <w:rsid w:val="00922DFD"/>
    <w:rsid w:val="00922F9C"/>
    <w:rsid w:val="00935844"/>
    <w:rsid w:val="00961114"/>
    <w:rsid w:val="00976E3D"/>
    <w:rsid w:val="00A11BCE"/>
    <w:rsid w:val="00A23180"/>
    <w:rsid w:val="00A3158E"/>
    <w:rsid w:val="00A80D8D"/>
    <w:rsid w:val="00B16C77"/>
    <w:rsid w:val="00B2484A"/>
    <w:rsid w:val="00BC4867"/>
    <w:rsid w:val="00C13B58"/>
    <w:rsid w:val="00C35B05"/>
    <w:rsid w:val="00C424AD"/>
    <w:rsid w:val="00C50E0D"/>
    <w:rsid w:val="00C94020"/>
    <w:rsid w:val="00CB367C"/>
    <w:rsid w:val="00CB6934"/>
    <w:rsid w:val="00CD7D64"/>
    <w:rsid w:val="00DC34D4"/>
    <w:rsid w:val="00E30AB6"/>
    <w:rsid w:val="00E72780"/>
    <w:rsid w:val="00EB12B0"/>
    <w:rsid w:val="00ED0908"/>
    <w:rsid w:val="00ED148D"/>
    <w:rsid w:val="00ED3AB6"/>
    <w:rsid w:val="00EE3606"/>
    <w:rsid w:val="00F03FC7"/>
    <w:rsid w:val="00F164A2"/>
    <w:rsid w:val="00F37397"/>
    <w:rsid w:val="00F55893"/>
    <w:rsid w:val="00F7456B"/>
    <w:rsid w:val="00FB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FE9E5"/>
  <w15:docId w15:val="{B0B703B3-E541-47E2-9445-C90C12D4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4AD"/>
  </w:style>
  <w:style w:type="paragraph" w:styleId="Footer">
    <w:name w:val="footer"/>
    <w:basedOn w:val="Normal"/>
    <w:link w:val="FooterChar"/>
    <w:uiPriority w:val="99"/>
    <w:unhideWhenUsed/>
    <w:rsid w:val="00C42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4AD"/>
  </w:style>
  <w:style w:type="paragraph" w:styleId="BalloonText">
    <w:name w:val="Balloon Text"/>
    <w:basedOn w:val="Normal"/>
    <w:link w:val="BalloonTextChar"/>
    <w:uiPriority w:val="99"/>
    <w:semiHidden/>
    <w:unhideWhenUsed/>
    <w:rsid w:val="00C4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AD"/>
    <w:rPr>
      <w:rFonts w:ascii="Tahoma" w:hAnsi="Tahoma" w:cs="Tahoma"/>
      <w:sz w:val="16"/>
      <w:szCs w:val="1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C424AD"/>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qFormat/>
    <w:rsid w:val="00F55893"/>
  </w:style>
  <w:style w:type="character" w:styleId="Hyperlink">
    <w:name w:val="Hyperlink"/>
    <w:basedOn w:val="DefaultParagraphFont"/>
    <w:uiPriority w:val="99"/>
    <w:unhideWhenUsed/>
    <w:rsid w:val="00A23180"/>
    <w:rPr>
      <w:color w:val="41B7E7"/>
      <w:u w:val="single"/>
    </w:rPr>
  </w:style>
  <w:style w:type="character" w:styleId="UnresolvedMention">
    <w:name w:val="Unresolved Mention"/>
    <w:basedOn w:val="DefaultParagraphFont"/>
    <w:uiPriority w:val="99"/>
    <w:semiHidden/>
    <w:unhideWhenUsed/>
    <w:rsid w:val="000D3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8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researchfeedback.net/s.asp?k=164795973353" TargetMode="External"/><Relationship Id="rId3" Type="http://schemas.openxmlformats.org/officeDocument/2006/relationships/settings" Target="settings.xml"/><Relationship Id="rId7" Type="http://schemas.openxmlformats.org/officeDocument/2006/relationships/hyperlink" Target="mailto:mlcsu.involvement@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Jones</dc:creator>
  <cp:lastModifiedBy>JONES, Rachael (NHS SHROPSHIRE, TELFORD AND WREKIN CCG)</cp:lastModifiedBy>
  <cp:revision>11</cp:revision>
  <dcterms:created xsi:type="dcterms:W3CDTF">2022-04-08T14:32:00Z</dcterms:created>
  <dcterms:modified xsi:type="dcterms:W3CDTF">2022-04-26T07:32:00Z</dcterms:modified>
</cp:coreProperties>
</file>