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5F" w:rsidRPr="00AF5F9D" w:rsidRDefault="00F329D9" w:rsidP="00AF5F9D">
      <w:pPr>
        <w:jc w:val="center"/>
        <w:rPr>
          <w:b/>
          <w:sz w:val="28"/>
          <w:szCs w:val="28"/>
        </w:rPr>
      </w:pPr>
      <w:r w:rsidRPr="00AF5F9D">
        <w:rPr>
          <w:b/>
          <w:sz w:val="28"/>
          <w:szCs w:val="28"/>
        </w:rPr>
        <w:t>Shropshire CCG and Telford and Wrekin CCG – WRES Action Plan 2020</w:t>
      </w:r>
      <w:r w:rsidR="00140D86">
        <w:rPr>
          <w:b/>
          <w:sz w:val="28"/>
          <w:szCs w:val="28"/>
        </w:rPr>
        <w:t>/21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4662"/>
        <w:gridCol w:w="1291"/>
        <w:gridCol w:w="1276"/>
      </w:tblGrid>
      <w:tr w:rsidR="00AF5F9D" w:rsidTr="00AF5F9D">
        <w:tc>
          <w:tcPr>
            <w:tcW w:w="3936" w:type="dxa"/>
          </w:tcPr>
          <w:p w:rsidR="00F329D9" w:rsidRDefault="00F329D9">
            <w:r>
              <w:t>WRES Indicator</w:t>
            </w:r>
          </w:p>
        </w:tc>
        <w:tc>
          <w:tcPr>
            <w:tcW w:w="2693" w:type="dxa"/>
          </w:tcPr>
          <w:p w:rsidR="00F329D9" w:rsidRDefault="00F329D9">
            <w:r>
              <w:t>Metrics</w:t>
            </w:r>
          </w:p>
        </w:tc>
        <w:tc>
          <w:tcPr>
            <w:tcW w:w="4662" w:type="dxa"/>
          </w:tcPr>
          <w:p w:rsidR="00F329D9" w:rsidRDefault="00F329D9">
            <w:r>
              <w:t>Recommended Actions</w:t>
            </w:r>
          </w:p>
        </w:tc>
        <w:tc>
          <w:tcPr>
            <w:tcW w:w="1291" w:type="dxa"/>
          </w:tcPr>
          <w:p w:rsidR="00F329D9" w:rsidRDefault="00F329D9">
            <w:r>
              <w:t>Responsible Officer</w:t>
            </w:r>
          </w:p>
        </w:tc>
        <w:tc>
          <w:tcPr>
            <w:tcW w:w="1276" w:type="dxa"/>
          </w:tcPr>
          <w:p w:rsidR="00F329D9" w:rsidRDefault="00F329D9">
            <w:r>
              <w:t>Target Completion date</w:t>
            </w:r>
          </w:p>
        </w:tc>
      </w:tr>
      <w:tr w:rsidR="00AF5F9D" w:rsidTr="00AF5F9D">
        <w:tc>
          <w:tcPr>
            <w:tcW w:w="3936" w:type="dxa"/>
          </w:tcPr>
          <w:p w:rsidR="00F329D9" w:rsidRDefault="00F329D9" w:rsidP="00F329D9">
            <w:pPr>
              <w:pStyle w:val="Default"/>
            </w:pPr>
            <w:r>
              <w:rPr>
                <w:sz w:val="22"/>
                <w:szCs w:val="22"/>
              </w:rPr>
              <w:t xml:space="preserve">1. Percentage of staff in each of the AFC Bands 1-9 and VSM (including executive Board members) compared with the percentage of staff in the overall workforce. Organisations should undertake this calculation separately for non-clinical and for clinical staff </w:t>
            </w:r>
          </w:p>
          <w:p w:rsidR="00F329D9" w:rsidRDefault="00F329D9"/>
        </w:tc>
        <w:tc>
          <w:tcPr>
            <w:tcW w:w="2693" w:type="dxa"/>
          </w:tcPr>
          <w:p w:rsidR="00F329D9" w:rsidRDefault="00F329D9">
            <w:r>
              <w:t>TWCCG</w:t>
            </w:r>
          </w:p>
          <w:p w:rsidR="00F329D9" w:rsidRDefault="00F329D9">
            <w:r>
              <w:t>9.83% BME as compared to 85.25% White</w:t>
            </w:r>
          </w:p>
          <w:p w:rsidR="00F329D9" w:rsidRDefault="00F329D9"/>
          <w:p w:rsidR="00F329D9" w:rsidRDefault="00F329D9">
            <w:r>
              <w:t>SCCG</w:t>
            </w:r>
          </w:p>
          <w:p w:rsidR="00AF5F9D" w:rsidRDefault="00AF5F9D">
            <w:r>
              <w:t>2.04% BME as compared to 93.87%</w:t>
            </w:r>
          </w:p>
        </w:tc>
        <w:tc>
          <w:tcPr>
            <w:tcW w:w="4662" w:type="dxa"/>
          </w:tcPr>
          <w:p w:rsidR="00F329D9" w:rsidRDefault="00975C7C">
            <w:r>
              <w:t xml:space="preserve">Explore with HR, </w:t>
            </w:r>
            <w:r w:rsidR="00F21B8A">
              <w:t xml:space="preserve">Engagement </w:t>
            </w:r>
            <w:r>
              <w:t xml:space="preserve">and STW STP BAME Network </w:t>
            </w:r>
            <w:r w:rsidR="00F21B8A">
              <w:t>colleagues how links to our recruitment on NHS Jobs could be shared with local BME networks</w:t>
            </w:r>
          </w:p>
        </w:tc>
        <w:tc>
          <w:tcPr>
            <w:tcW w:w="1291" w:type="dxa"/>
          </w:tcPr>
          <w:p w:rsidR="009B74B2" w:rsidRDefault="00F21B8A">
            <w:r>
              <w:t xml:space="preserve">A Smith/ </w:t>
            </w:r>
          </w:p>
          <w:p w:rsidR="009B74B2" w:rsidRDefault="00F21B8A">
            <w:r>
              <w:t xml:space="preserve">L Kelly/ </w:t>
            </w:r>
          </w:p>
          <w:p w:rsidR="00F329D9" w:rsidRDefault="00F21B8A">
            <w:r>
              <w:t>S Smith</w:t>
            </w:r>
          </w:p>
        </w:tc>
        <w:tc>
          <w:tcPr>
            <w:tcW w:w="1276" w:type="dxa"/>
          </w:tcPr>
          <w:p w:rsidR="00F329D9" w:rsidRDefault="00140D86">
            <w:r>
              <w:t>30</w:t>
            </w:r>
            <w:r w:rsidRPr="00140D86">
              <w:rPr>
                <w:vertAlign w:val="superscript"/>
              </w:rPr>
              <w:t>th</w:t>
            </w:r>
            <w:r>
              <w:t xml:space="preserve"> June 2021</w:t>
            </w:r>
          </w:p>
        </w:tc>
      </w:tr>
      <w:tr w:rsidR="00AF5F9D" w:rsidTr="00AF5F9D">
        <w:tc>
          <w:tcPr>
            <w:tcW w:w="3936" w:type="dxa"/>
          </w:tcPr>
          <w:p w:rsidR="00F329D9" w:rsidRDefault="00F329D9">
            <w:r w:rsidRPr="00F329D9">
              <w:t>2. Relative likelihood of staff being appointed from shortlisting across all posts</w:t>
            </w:r>
          </w:p>
        </w:tc>
        <w:tc>
          <w:tcPr>
            <w:tcW w:w="2693" w:type="dxa"/>
          </w:tcPr>
          <w:p w:rsidR="00F329D9" w:rsidRDefault="00AF5F9D">
            <w:r>
              <w:t>TWCCG</w:t>
            </w:r>
          </w:p>
          <w:p w:rsidR="00AF5F9D" w:rsidRDefault="00AF5F9D">
            <w:r>
              <w:t>5.00% BME as compared to 25.00% White</w:t>
            </w:r>
          </w:p>
          <w:p w:rsidR="00AF5F9D" w:rsidRDefault="00AF5F9D"/>
          <w:p w:rsidR="00AF5F9D" w:rsidRDefault="00AF5F9D">
            <w:r>
              <w:t>SCCG</w:t>
            </w:r>
          </w:p>
          <w:p w:rsidR="00AF5F9D" w:rsidRDefault="00AF5F9D">
            <w:r>
              <w:t>33.33% BME as compared to 0.54% White</w:t>
            </w:r>
          </w:p>
        </w:tc>
        <w:tc>
          <w:tcPr>
            <w:tcW w:w="4662" w:type="dxa"/>
          </w:tcPr>
          <w:p w:rsidR="00F329D9" w:rsidRDefault="00F21B8A" w:rsidP="00F21B8A">
            <w:r>
              <w:t>As part of OD support to become a single strategic commissioner work with HR colleagues to ensure there is robust recruitment training provided to recruitment managers</w:t>
            </w:r>
            <w:r w:rsidR="009B74B2">
              <w:t xml:space="preserve"> that addressing unconscious bias and focusses on values based recruitment.</w:t>
            </w:r>
          </w:p>
        </w:tc>
        <w:tc>
          <w:tcPr>
            <w:tcW w:w="1291" w:type="dxa"/>
          </w:tcPr>
          <w:p w:rsidR="009B74B2" w:rsidRDefault="009B74B2">
            <w:r>
              <w:t>A Smith/</w:t>
            </w:r>
          </w:p>
          <w:p w:rsidR="00F329D9" w:rsidRDefault="009B74B2">
            <w:r>
              <w:t xml:space="preserve"> L Kelly</w:t>
            </w:r>
          </w:p>
        </w:tc>
        <w:tc>
          <w:tcPr>
            <w:tcW w:w="1276" w:type="dxa"/>
          </w:tcPr>
          <w:p w:rsidR="00F329D9" w:rsidRDefault="00140D86" w:rsidP="00140D86">
            <w:r>
              <w:t>30</w:t>
            </w:r>
            <w:r w:rsidRPr="00140D86">
              <w:rPr>
                <w:vertAlign w:val="superscript"/>
              </w:rPr>
              <w:t>th</w:t>
            </w:r>
            <w:r>
              <w:t xml:space="preserve"> June 2021</w:t>
            </w:r>
          </w:p>
        </w:tc>
      </w:tr>
      <w:tr w:rsidR="00AF5F9D" w:rsidTr="00AF5F9D">
        <w:tc>
          <w:tcPr>
            <w:tcW w:w="3936" w:type="dxa"/>
          </w:tcPr>
          <w:p w:rsidR="00F329D9" w:rsidRDefault="00F329D9" w:rsidP="00F329D9">
            <w:r w:rsidRPr="00F329D9">
              <w:t>3. Relative likelihood of staff entering the formal disciplinary process, as measured by entry into a formal disciplinary</w:t>
            </w:r>
          </w:p>
          <w:p w:rsidR="00F329D9" w:rsidRDefault="00F329D9" w:rsidP="00F329D9">
            <w:proofErr w:type="gramStart"/>
            <w:r>
              <w:t>investigation</w:t>
            </w:r>
            <w:proofErr w:type="gramEnd"/>
            <w:r>
              <w:t>. This indicator will be based on data from a two year rolling average of the current year and the previous year</w:t>
            </w:r>
          </w:p>
        </w:tc>
        <w:tc>
          <w:tcPr>
            <w:tcW w:w="2693" w:type="dxa"/>
          </w:tcPr>
          <w:p w:rsidR="00F329D9" w:rsidRDefault="00AF5F9D">
            <w:r>
              <w:t>TWCCG</w:t>
            </w:r>
          </w:p>
          <w:p w:rsidR="00AF5F9D" w:rsidRDefault="00AF5F9D">
            <w:r>
              <w:t>0% BME as compared to 0% White</w:t>
            </w:r>
          </w:p>
          <w:p w:rsidR="00AF5F9D" w:rsidRDefault="00AF5F9D"/>
          <w:p w:rsidR="00AF5F9D" w:rsidRDefault="00AF5F9D">
            <w:r>
              <w:t>SCCG</w:t>
            </w:r>
          </w:p>
          <w:p w:rsidR="00AF5F9D" w:rsidRDefault="00AF5F9D">
            <w:r>
              <w:t>0% BME as compared to 0.54% White</w:t>
            </w:r>
          </w:p>
        </w:tc>
        <w:tc>
          <w:tcPr>
            <w:tcW w:w="4662" w:type="dxa"/>
            <w:shd w:val="clear" w:color="auto" w:fill="D9D9D9" w:themeFill="background1" w:themeFillShade="D9"/>
          </w:tcPr>
          <w:p w:rsidR="00F329D9" w:rsidRPr="00AF5F9D" w:rsidRDefault="00F329D9">
            <w:pPr>
              <w:rPr>
                <w:color w:val="D9D9D9" w:themeColor="background1" w:themeShade="D9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F329D9" w:rsidRPr="00AF5F9D" w:rsidRDefault="00F329D9">
            <w:pPr>
              <w:rPr>
                <w:color w:val="D9D9D9" w:themeColor="background1" w:themeShade="D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329D9" w:rsidRPr="00AF5F9D" w:rsidRDefault="00F329D9">
            <w:pPr>
              <w:rPr>
                <w:color w:val="D9D9D9" w:themeColor="background1" w:themeShade="D9"/>
              </w:rPr>
            </w:pPr>
          </w:p>
        </w:tc>
      </w:tr>
      <w:tr w:rsidR="00AF5F9D" w:rsidTr="00AF5F9D">
        <w:tc>
          <w:tcPr>
            <w:tcW w:w="3936" w:type="dxa"/>
          </w:tcPr>
          <w:p w:rsidR="00F329D9" w:rsidRDefault="00F329D9">
            <w:r w:rsidRPr="00F329D9">
              <w:t>4. Relative likelihood of staff accessing non-mandatory training and CPD.</w:t>
            </w:r>
          </w:p>
        </w:tc>
        <w:tc>
          <w:tcPr>
            <w:tcW w:w="2693" w:type="dxa"/>
          </w:tcPr>
          <w:p w:rsidR="00F329D9" w:rsidRDefault="00AF5F9D">
            <w:r>
              <w:t>Information not available</w:t>
            </w:r>
          </w:p>
        </w:tc>
        <w:tc>
          <w:tcPr>
            <w:tcW w:w="4662" w:type="dxa"/>
          </w:tcPr>
          <w:p w:rsidR="00F329D9" w:rsidRDefault="00F21B8A">
            <w:r>
              <w:t>Explore with HR how line managers could utilise the Easy HR system to record non mandatory training for staff</w:t>
            </w:r>
          </w:p>
        </w:tc>
        <w:tc>
          <w:tcPr>
            <w:tcW w:w="1291" w:type="dxa"/>
          </w:tcPr>
          <w:p w:rsidR="00F21B8A" w:rsidRDefault="00F21B8A">
            <w:r>
              <w:t>A Smith/</w:t>
            </w:r>
          </w:p>
          <w:p w:rsidR="00F329D9" w:rsidRDefault="00F21B8A">
            <w:r>
              <w:t>L Kelly</w:t>
            </w:r>
          </w:p>
        </w:tc>
        <w:tc>
          <w:tcPr>
            <w:tcW w:w="1276" w:type="dxa"/>
          </w:tcPr>
          <w:p w:rsidR="00F329D9" w:rsidRDefault="00140D86">
            <w:r>
              <w:t>30</w:t>
            </w:r>
            <w:r w:rsidRPr="00140D86">
              <w:rPr>
                <w:vertAlign w:val="superscript"/>
              </w:rPr>
              <w:t>th</w:t>
            </w:r>
            <w:r>
              <w:t xml:space="preserve"> June 2021</w:t>
            </w:r>
          </w:p>
        </w:tc>
      </w:tr>
      <w:tr w:rsidR="00F21B8A" w:rsidTr="00AF5F9D">
        <w:tc>
          <w:tcPr>
            <w:tcW w:w="3936" w:type="dxa"/>
          </w:tcPr>
          <w:p w:rsidR="00F21B8A" w:rsidRDefault="00F21B8A">
            <w:r w:rsidRPr="00F329D9">
              <w:t xml:space="preserve">5. KF 25. Percentage of staff experiencing harassment, bullying or abuse from patients, relatives or the public in last 12 </w:t>
            </w:r>
            <w:r w:rsidRPr="00F329D9">
              <w:lastRenderedPageBreak/>
              <w:t>months</w:t>
            </w:r>
          </w:p>
        </w:tc>
        <w:tc>
          <w:tcPr>
            <w:tcW w:w="2693" w:type="dxa"/>
          </w:tcPr>
          <w:p w:rsidR="00F21B8A" w:rsidRDefault="00F21B8A">
            <w:r>
              <w:lastRenderedPageBreak/>
              <w:t>Information not available</w:t>
            </w:r>
          </w:p>
        </w:tc>
        <w:tc>
          <w:tcPr>
            <w:tcW w:w="4662" w:type="dxa"/>
            <w:vMerge w:val="restart"/>
          </w:tcPr>
          <w:p w:rsidR="00F21B8A" w:rsidRDefault="00F21B8A">
            <w:r>
              <w:t>As part of the work to become a single Strategic commissioner adopt the NHS Staff survey</w:t>
            </w:r>
          </w:p>
        </w:tc>
        <w:tc>
          <w:tcPr>
            <w:tcW w:w="1291" w:type="dxa"/>
            <w:vMerge w:val="restart"/>
          </w:tcPr>
          <w:p w:rsidR="009B74B2" w:rsidRDefault="00F21B8A">
            <w:r>
              <w:t xml:space="preserve">A Smith/ </w:t>
            </w:r>
          </w:p>
          <w:p w:rsidR="00F21B8A" w:rsidRDefault="00F21B8A">
            <w:r>
              <w:t>L Kelly</w:t>
            </w:r>
          </w:p>
        </w:tc>
        <w:tc>
          <w:tcPr>
            <w:tcW w:w="1276" w:type="dxa"/>
            <w:vMerge w:val="restart"/>
          </w:tcPr>
          <w:p w:rsidR="00F21B8A" w:rsidRDefault="00140D86">
            <w:r>
              <w:t>30</w:t>
            </w:r>
            <w:r w:rsidRPr="00140D86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21B8A" w:rsidTr="00AF5F9D">
        <w:tc>
          <w:tcPr>
            <w:tcW w:w="3936" w:type="dxa"/>
          </w:tcPr>
          <w:p w:rsidR="00F21B8A" w:rsidRDefault="00F21B8A">
            <w:r w:rsidRPr="00F329D9">
              <w:lastRenderedPageBreak/>
              <w:t>6. KF 26. Percentage of staff experiencing harassment, bullying or abuse from staff in last 12 months</w:t>
            </w:r>
          </w:p>
        </w:tc>
        <w:tc>
          <w:tcPr>
            <w:tcW w:w="2693" w:type="dxa"/>
          </w:tcPr>
          <w:p w:rsidR="00F21B8A" w:rsidRDefault="00F21B8A">
            <w:r w:rsidRPr="001B36FB">
              <w:t>Information not available</w:t>
            </w:r>
          </w:p>
        </w:tc>
        <w:tc>
          <w:tcPr>
            <w:tcW w:w="4662" w:type="dxa"/>
            <w:vMerge/>
          </w:tcPr>
          <w:p w:rsidR="00F21B8A" w:rsidRDefault="00F21B8A"/>
        </w:tc>
        <w:tc>
          <w:tcPr>
            <w:tcW w:w="1291" w:type="dxa"/>
            <w:vMerge/>
          </w:tcPr>
          <w:p w:rsidR="00F21B8A" w:rsidRDefault="00F21B8A"/>
        </w:tc>
        <w:tc>
          <w:tcPr>
            <w:tcW w:w="1276" w:type="dxa"/>
            <w:vMerge/>
          </w:tcPr>
          <w:p w:rsidR="00F21B8A" w:rsidRDefault="00F21B8A"/>
        </w:tc>
      </w:tr>
      <w:tr w:rsidR="00F21B8A" w:rsidTr="00AF5F9D">
        <w:tc>
          <w:tcPr>
            <w:tcW w:w="3936" w:type="dxa"/>
          </w:tcPr>
          <w:p w:rsidR="00F21B8A" w:rsidRDefault="00F21B8A">
            <w:r w:rsidRPr="00F329D9">
              <w:t>7. KF 21. Percentage believing that trust provides equal opportunities for career progression or promotion</w:t>
            </w:r>
          </w:p>
        </w:tc>
        <w:tc>
          <w:tcPr>
            <w:tcW w:w="2693" w:type="dxa"/>
          </w:tcPr>
          <w:p w:rsidR="00F21B8A" w:rsidRDefault="00F21B8A">
            <w:r w:rsidRPr="001B36FB">
              <w:t>Information not available</w:t>
            </w:r>
          </w:p>
        </w:tc>
        <w:tc>
          <w:tcPr>
            <w:tcW w:w="4662" w:type="dxa"/>
            <w:vMerge/>
          </w:tcPr>
          <w:p w:rsidR="00F21B8A" w:rsidRDefault="00F21B8A"/>
        </w:tc>
        <w:tc>
          <w:tcPr>
            <w:tcW w:w="1291" w:type="dxa"/>
            <w:vMerge/>
          </w:tcPr>
          <w:p w:rsidR="00F21B8A" w:rsidRDefault="00F21B8A"/>
        </w:tc>
        <w:tc>
          <w:tcPr>
            <w:tcW w:w="1276" w:type="dxa"/>
            <w:vMerge/>
          </w:tcPr>
          <w:p w:rsidR="00F21B8A" w:rsidRDefault="00F21B8A"/>
        </w:tc>
      </w:tr>
      <w:tr w:rsidR="00F21B8A" w:rsidTr="00AF5F9D">
        <w:tc>
          <w:tcPr>
            <w:tcW w:w="3936" w:type="dxa"/>
          </w:tcPr>
          <w:p w:rsidR="00F21B8A" w:rsidRDefault="00F21B8A">
            <w:r w:rsidRPr="00F329D9">
              <w:t>8. Q17. In the last 12 months have you personally</w:t>
            </w:r>
            <w:r>
              <w:t xml:space="preserve"> </w:t>
            </w:r>
            <w:r w:rsidRPr="00F329D9">
              <w:t>experienced discrimination at work from any of the following) Manager/team leader or other colleagues</w:t>
            </w:r>
          </w:p>
        </w:tc>
        <w:tc>
          <w:tcPr>
            <w:tcW w:w="2693" w:type="dxa"/>
          </w:tcPr>
          <w:p w:rsidR="00F21B8A" w:rsidRDefault="00F21B8A">
            <w:r w:rsidRPr="001B36FB">
              <w:t>Information not available</w:t>
            </w:r>
          </w:p>
        </w:tc>
        <w:tc>
          <w:tcPr>
            <w:tcW w:w="4662" w:type="dxa"/>
            <w:vMerge/>
          </w:tcPr>
          <w:p w:rsidR="00F21B8A" w:rsidRDefault="00F21B8A"/>
        </w:tc>
        <w:tc>
          <w:tcPr>
            <w:tcW w:w="1291" w:type="dxa"/>
            <w:vMerge/>
          </w:tcPr>
          <w:p w:rsidR="00F21B8A" w:rsidRDefault="00F21B8A"/>
        </w:tc>
        <w:tc>
          <w:tcPr>
            <w:tcW w:w="1276" w:type="dxa"/>
            <w:vMerge/>
          </w:tcPr>
          <w:p w:rsidR="00F21B8A" w:rsidRDefault="00F21B8A"/>
        </w:tc>
      </w:tr>
      <w:tr w:rsidR="00F329D9" w:rsidTr="00AF5F9D">
        <w:tc>
          <w:tcPr>
            <w:tcW w:w="3936" w:type="dxa"/>
          </w:tcPr>
          <w:p w:rsidR="00F329D9" w:rsidRDefault="00F329D9">
            <w:r w:rsidRPr="00F329D9">
              <w:t>9. Percentage difference between the organisations’ Board voting membership and its overall workforce</w:t>
            </w:r>
          </w:p>
        </w:tc>
        <w:tc>
          <w:tcPr>
            <w:tcW w:w="2693" w:type="dxa"/>
          </w:tcPr>
          <w:p w:rsidR="00F329D9" w:rsidRDefault="00AF5F9D">
            <w:r>
              <w:t>TWCCG</w:t>
            </w:r>
          </w:p>
          <w:p w:rsidR="008D200F" w:rsidRDefault="008D200F">
            <w:r>
              <w:t>-3.2% difference between BME Board voting and overall BME workforce.</w:t>
            </w:r>
          </w:p>
          <w:p w:rsidR="00AF5F9D" w:rsidRDefault="00AF5F9D"/>
          <w:p w:rsidR="00AF5F9D" w:rsidRDefault="00AF5F9D">
            <w:r>
              <w:t>SCCG</w:t>
            </w:r>
          </w:p>
          <w:p w:rsidR="008D200F" w:rsidRDefault="008D200F">
            <w:r>
              <w:t>2.3% difference between BME Board voting and overall BME workforce.</w:t>
            </w:r>
          </w:p>
        </w:tc>
        <w:tc>
          <w:tcPr>
            <w:tcW w:w="4662" w:type="dxa"/>
          </w:tcPr>
          <w:p w:rsidR="00F329D9" w:rsidRDefault="009B74B2">
            <w:r>
              <w:t>The CCGs will continue to advertise Board positions and invite applications from different communities as vacancies arise.</w:t>
            </w:r>
          </w:p>
        </w:tc>
        <w:tc>
          <w:tcPr>
            <w:tcW w:w="1291" w:type="dxa"/>
          </w:tcPr>
          <w:p w:rsidR="00F329D9" w:rsidRDefault="009B74B2">
            <w:r>
              <w:t xml:space="preserve">A Smith/ </w:t>
            </w:r>
          </w:p>
          <w:p w:rsidR="009B74B2" w:rsidRDefault="009B74B2">
            <w:r>
              <w:t>L Kelly</w:t>
            </w:r>
          </w:p>
        </w:tc>
        <w:tc>
          <w:tcPr>
            <w:tcW w:w="1276" w:type="dxa"/>
          </w:tcPr>
          <w:p w:rsidR="00F329D9" w:rsidRDefault="00140D86">
            <w:r>
              <w:t>30</w:t>
            </w:r>
            <w:r w:rsidRPr="00140D86">
              <w:rPr>
                <w:vertAlign w:val="superscript"/>
              </w:rPr>
              <w:t>th</w:t>
            </w:r>
            <w:r>
              <w:t xml:space="preserve"> June 2021</w:t>
            </w:r>
          </w:p>
        </w:tc>
      </w:tr>
    </w:tbl>
    <w:p w:rsidR="00F329D9" w:rsidRDefault="00F329D9"/>
    <w:sectPr w:rsidR="00F329D9" w:rsidSect="00AF5F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63"/>
    <w:rsid w:val="00140D86"/>
    <w:rsid w:val="008D200F"/>
    <w:rsid w:val="00975C7C"/>
    <w:rsid w:val="009A1104"/>
    <w:rsid w:val="009B74B2"/>
    <w:rsid w:val="009D525F"/>
    <w:rsid w:val="00AF5F9D"/>
    <w:rsid w:val="00D55E77"/>
    <w:rsid w:val="00DB2B63"/>
    <w:rsid w:val="00F21B8A"/>
    <w:rsid w:val="00F3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Smith</dc:creator>
  <cp:lastModifiedBy>Alison Smith</cp:lastModifiedBy>
  <cp:revision>3</cp:revision>
  <cp:lastPrinted>2021-01-13T13:57:00Z</cp:lastPrinted>
  <dcterms:created xsi:type="dcterms:W3CDTF">2021-01-13T13:57:00Z</dcterms:created>
  <dcterms:modified xsi:type="dcterms:W3CDTF">2021-03-28T11:24:00Z</dcterms:modified>
</cp:coreProperties>
</file>